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CB9FE" w14:textId="7A1EBD9D" w:rsidR="00213ACE" w:rsidRPr="00A43999" w:rsidRDefault="00213ACE" w:rsidP="00213ACE">
      <w:pPr>
        <w:widowControl/>
        <w:shd w:val="clear" w:color="auto" w:fill="FFFFFF"/>
        <w:spacing w:line="675" w:lineRule="atLeast"/>
        <w:jc w:val="center"/>
        <w:textAlignment w:val="baseline"/>
        <w:outlineLvl w:val="0"/>
        <w:rPr>
          <w:rFonts w:ascii="方正小标宋简体" w:eastAsia="方正小标宋简体" w:hAnsi="微软雅黑" w:cs="宋体"/>
          <w:kern w:val="36"/>
          <w:sz w:val="44"/>
          <w:szCs w:val="44"/>
        </w:rPr>
      </w:pPr>
      <w:bookmarkStart w:id="0" w:name="_GoBack"/>
      <w:bookmarkEnd w:id="0"/>
      <w:r w:rsidRPr="00A43999">
        <w:rPr>
          <w:rFonts w:ascii="方正小标宋简体" w:eastAsia="方正小标宋简体" w:hAnsi="微软雅黑" w:cs="宋体" w:hint="eastAsia"/>
          <w:kern w:val="36"/>
          <w:sz w:val="44"/>
          <w:szCs w:val="44"/>
        </w:rPr>
        <w:t>哈尔滨工程大学科研项目</w:t>
      </w:r>
      <w:r w:rsidR="00A43999">
        <w:rPr>
          <w:rFonts w:ascii="方正小标宋简体" w:eastAsia="方正小标宋简体" w:hAnsi="微软雅黑" w:cs="宋体"/>
          <w:kern w:val="36"/>
          <w:sz w:val="44"/>
          <w:szCs w:val="44"/>
        </w:rPr>
        <w:br/>
      </w:r>
      <w:r w:rsidRPr="00A43999">
        <w:rPr>
          <w:rFonts w:ascii="方正小标宋简体" w:eastAsia="方正小标宋简体" w:hAnsi="微软雅黑" w:cs="宋体" w:hint="eastAsia"/>
          <w:kern w:val="36"/>
          <w:sz w:val="44"/>
          <w:szCs w:val="44"/>
        </w:rPr>
        <w:t>保密管理实施细则</w:t>
      </w:r>
    </w:p>
    <w:p w14:paraId="0E46113B" w14:textId="08874309" w:rsidR="00213ACE" w:rsidRPr="00A43999" w:rsidRDefault="00213ACE" w:rsidP="00213ACE">
      <w:pPr>
        <w:widowControl/>
        <w:shd w:val="clear" w:color="auto" w:fill="FFFFFF"/>
        <w:spacing w:line="675" w:lineRule="atLeast"/>
        <w:jc w:val="center"/>
        <w:textAlignment w:val="baseline"/>
        <w:outlineLvl w:val="0"/>
        <w:rPr>
          <w:rFonts w:ascii="仿宋_GB2312" w:eastAsia="仿宋_GB2312" w:hAnsi="微软雅黑" w:cs="宋体"/>
          <w:kern w:val="36"/>
          <w:sz w:val="32"/>
          <w:szCs w:val="32"/>
        </w:rPr>
      </w:pPr>
      <w:proofErr w:type="gramStart"/>
      <w:r w:rsidRPr="00A43999">
        <w:rPr>
          <w:rFonts w:ascii="仿宋_GB2312" w:eastAsia="仿宋_GB2312" w:hAnsi="微软雅黑" w:cs="宋体" w:hint="eastAsia"/>
          <w:kern w:val="36"/>
          <w:sz w:val="32"/>
          <w:szCs w:val="32"/>
        </w:rPr>
        <w:t>校党密字</w:t>
      </w:r>
      <w:proofErr w:type="gramEnd"/>
      <w:r w:rsidRPr="00A43999">
        <w:rPr>
          <w:rFonts w:ascii="仿宋_GB2312" w:eastAsia="仿宋_GB2312" w:hAnsi="微软雅黑" w:cs="宋体" w:hint="eastAsia"/>
          <w:kern w:val="36"/>
          <w:sz w:val="32"/>
          <w:szCs w:val="32"/>
        </w:rPr>
        <w:t>〔2010〕13号</w:t>
      </w:r>
    </w:p>
    <w:p w14:paraId="451D3FA6" w14:textId="77777777" w:rsidR="00213ACE" w:rsidRPr="00213ACE" w:rsidRDefault="00213ACE" w:rsidP="00213ACE">
      <w:pPr>
        <w:widowControl/>
        <w:shd w:val="clear" w:color="auto" w:fill="FFFFFF"/>
        <w:spacing w:line="600" w:lineRule="atLeast"/>
        <w:jc w:val="center"/>
        <w:textAlignment w:val="baseline"/>
        <w:rPr>
          <w:rFonts w:ascii="微软雅黑" w:eastAsia="微软雅黑" w:hAnsi="微软雅黑" w:cs="宋体"/>
          <w:color w:val="000000"/>
          <w:kern w:val="0"/>
          <w:szCs w:val="21"/>
        </w:rPr>
      </w:pPr>
      <w:r w:rsidRPr="00213ACE">
        <w:rPr>
          <w:rFonts w:ascii="黑体" w:eastAsia="黑体" w:hAnsi="黑体" w:cs="宋体" w:hint="eastAsia"/>
          <w:color w:val="000000"/>
          <w:kern w:val="0"/>
          <w:sz w:val="32"/>
          <w:szCs w:val="32"/>
          <w:bdr w:val="none" w:sz="0" w:space="0" w:color="auto" w:frame="1"/>
        </w:rPr>
        <w:t>第一章总则</w:t>
      </w:r>
    </w:p>
    <w:p w14:paraId="0E1FA9CF"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inherit" w:cs="宋体" w:hint="eastAsia"/>
          <w:b/>
          <w:bCs/>
          <w:color w:val="000000"/>
          <w:kern w:val="0"/>
          <w:sz w:val="32"/>
          <w:szCs w:val="32"/>
          <w:bdr w:val="none" w:sz="0" w:space="0" w:color="auto" w:frame="1"/>
        </w:rPr>
        <w:t>第一条</w:t>
      </w:r>
      <w:r w:rsidRPr="00213ACE">
        <w:rPr>
          <w:rFonts w:ascii="仿宋_GB2312" w:eastAsia="仿宋_GB2312" w:hAnsi="微软雅黑" w:cs="宋体" w:hint="eastAsia"/>
          <w:color w:val="000000"/>
          <w:kern w:val="0"/>
          <w:sz w:val="32"/>
          <w:szCs w:val="32"/>
          <w:bdr w:val="none" w:sz="0" w:space="0" w:color="auto" w:frame="1"/>
        </w:rPr>
        <w:t xml:space="preserve">　为加强涉密科研项目的保密管理工作，根据《中华人民共和国保守国家秘密法》、《武器装备科研生产单位保密资格审查认证管理办法》，按照国家和上级部门及学校相关保密管理规定，结合实际工作，制定本办法。</w:t>
      </w:r>
    </w:p>
    <w:p w14:paraId="6FC23041"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inherit" w:cs="宋体" w:hint="eastAsia"/>
          <w:b/>
          <w:bCs/>
          <w:color w:val="000000"/>
          <w:kern w:val="0"/>
          <w:sz w:val="32"/>
          <w:szCs w:val="32"/>
          <w:bdr w:val="none" w:sz="0" w:space="0" w:color="auto" w:frame="1"/>
        </w:rPr>
        <w:t>第二条</w:t>
      </w:r>
      <w:r w:rsidRPr="00213ACE">
        <w:rPr>
          <w:rFonts w:ascii="仿宋_GB2312" w:eastAsia="仿宋_GB2312" w:hAnsi="微软雅黑" w:cs="宋体" w:hint="eastAsia"/>
          <w:color w:val="000000"/>
          <w:kern w:val="0"/>
          <w:sz w:val="32"/>
          <w:szCs w:val="32"/>
          <w:bdr w:val="none" w:sz="0" w:space="0" w:color="auto" w:frame="1"/>
        </w:rPr>
        <w:t xml:space="preserve">　本办法中的涉密科研项目（以下简称涉密项目）是指涉及国家秘密事项的科研项目。</w:t>
      </w:r>
    </w:p>
    <w:p w14:paraId="07C22773"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inherit" w:cs="宋体" w:hint="eastAsia"/>
          <w:b/>
          <w:bCs/>
          <w:color w:val="000000"/>
          <w:kern w:val="0"/>
          <w:sz w:val="32"/>
          <w:szCs w:val="32"/>
          <w:bdr w:val="none" w:sz="0" w:space="0" w:color="auto" w:frame="1"/>
        </w:rPr>
        <w:t>第三条</w:t>
      </w:r>
      <w:r w:rsidRPr="00213ACE">
        <w:rPr>
          <w:rFonts w:ascii="仿宋_GB2312" w:eastAsia="仿宋_GB2312" w:hAnsi="微软雅黑" w:cs="宋体" w:hint="eastAsia"/>
          <w:color w:val="000000"/>
          <w:kern w:val="0"/>
          <w:sz w:val="32"/>
          <w:szCs w:val="32"/>
          <w:bdr w:val="none" w:sz="0" w:space="0" w:color="auto" w:frame="1"/>
        </w:rPr>
        <w:t xml:space="preserve">　所有参加学校涉密项目的人员应遵守本办法，确保国家秘密的安全。</w:t>
      </w:r>
    </w:p>
    <w:p w14:paraId="3E7027BE" w14:textId="77777777" w:rsidR="00213ACE" w:rsidRPr="00213ACE" w:rsidRDefault="00213ACE" w:rsidP="00213ACE">
      <w:pPr>
        <w:widowControl/>
        <w:shd w:val="clear" w:color="auto" w:fill="FFFFFF"/>
        <w:spacing w:line="600" w:lineRule="atLeast"/>
        <w:jc w:val="center"/>
        <w:textAlignment w:val="baseline"/>
        <w:rPr>
          <w:rFonts w:ascii="微软雅黑" w:eastAsia="微软雅黑" w:hAnsi="微软雅黑" w:cs="宋体"/>
          <w:color w:val="000000"/>
          <w:kern w:val="0"/>
          <w:szCs w:val="21"/>
        </w:rPr>
      </w:pPr>
      <w:r w:rsidRPr="00213ACE">
        <w:rPr>
          <w:rFonts w:ascii="黑体" w:eastAsia="黑体" w:hAnsi="黑体" w:cs="宋体" w:hint="eastAsia"/>
          <w:color w:val="000000"/>
          <w:kern w:val="0"/>
          <w:sz w:val="32"/>
          <w:szCs w:val="32"/>
          <w:bdr w:val="none" w:sz="0" w:space="0" w:color="auto" w:frame="1"/>
        </w:rPr>
        <w:t>第二章　职责分工</w:t>
      </w:r>
    </w:p>
    <w:p w14:paraId="6FB16A01"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inherit" w:cs="宋体" w:hint="eastAsia"/>
          <w:b/>
          <w:bCs/>
          <w:color w:val="000000"/>
          <w:kern w:val="0"/>
          <w:sz w:val="32"/>
          <w:szCs w:val="32"/>
          <w:bdr w:val="none" w:sz="0" w:space="0" w:color="auto" w:frame="1"/>
        </w:rPr>
        <w:t>第四条</w:t>
      </w:r>
      <w:r w:rsidRPr="00213ACE">
        <w:rPr>
          <w:rFonts w:ascii="仿宋_GB2312" w:eastAsia="仿宋_GB2312" w:hAnsi="微软雅黑" w:cs="宋体" w:hint="eastAsia"/>
          <w:color w:val="000000"/>
          <w:kern w:val="0"/>
          <w:sz w:val="32"/>
          <w:szCs w:val="32"/>
          <w:bdr w:val="none" w:sz="0" w:space="0" w:color="auto" w:frame="1"/>
        </w:rPr>
        <w:t xml:space="preserve">　科技处负责：</w:t>
      </w:r>
    </w:p>
    <w:p w14:paraId="043C9B3B"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微软雅黑" w:cs="宋体" w:hint="eastAsia"/>
          <w:color w:val="000000"/>
          <w:kern w:val="0"/>
          <w:sz w:val="32"/>
          <w:szCs w:val="32"/>
          <w:bdr w:val="none" w:sz="0" w:space="0" w:color="auto" w:frame="1"/>
        </w:rPr>
        <w:t>（一）对全校涉密项目全过程的保密工作进行监督和管理；</w:t>
      </w:r>
    </w:p>
    <w:p w14:paraId="241BEB72"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微软雅黑" w:cs="宋体" w:hint="eastAsia"/>
          <w:color w:val="000000"/>
          <w:kern w:val="0"/>
          <w:sz w:val="32"/>
          <w:szCs w:val="32"/>
          <w:bdr w:val="none" w:sz="0" w:space="0" w:color="auto" w:frame="1"/>
        </w:rPr>
        <w:t>（二）制定学校科技保密相关规章制度，并监督落实；</w:t>
      </w:r>
    </w:p>
    <w:p w14:paraId="5E24330D"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微软雅黑" w:cs="宋体" w:hint="eastAsia"/>
          <w:color w:val="000000"/>
          <w:kern w:val="0"/>
          <w:sz w:val="32"/>
          <w:szCs w:val="32"/>
          <w:bdr w:val="none" w:sz="0" w:space="0" w:color="auto" w:frame="1"/>
        </w:rPr>
        <w:t>（三）定期向保密处提交涉</w:t>
      </w:r>
      <w:proofErr w:type="gramStart"/>
      <w:r w:rsidRPr="00213ACE">
        <w:rPr>
          <w:rFonts w:ascii="仿宋_GB2312" w:eastAsia="仿宋_GB2312" w:hAnsi="微软雅黑" w:cs="宋体" w:hint="eastAsia"/>
          <w:color w:val="000000"/>
          <w:kern w:val="0"/>
          <w:sz w:val="32"/>
          <w:szCs w:val="32"/>
          <w:bdr w:val="none" w:sz="0" w:space="0" w:color="auto" w:frame="1"/>
        </w:rPr>
        <w:t>密项目</w:t>
      </w:r>
      <w:proofErr w:type="gramEnd"/>
      <w:r w:rsidRPr="00213ACE">
        <w:rPr>
          <w:rFonts w:ascii="仿宋_GB2312" w:eastAsia="仿宋_GB2312" w:hAnsi="微软雅黑" w:cs="宋体" w:hint="eastAsia"/>
          <w:color w:val="000000"/>
          <w:kern w:val="0"/>
          <w:sz w:val="32"/>
          <w:szCs w:val="32"/>
          <w:bdr w:val="none" w:sz="0" w:space="0" w:color="auto" w:frame="1"/>
        </w:rPr>
        <w:t>清单；</w:t>
      </w:r>
    </w:p>
    <w:p w14:paraId="2DC7743B"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微软雅黑" w:cs="宋体" w:hint="eastAsia"/>
          <w:color w:val="000000"/>
          <w:kern w:val="0"/>
          <w:sz w:val="32"/>
          <w:szCs w:val="32"/>
          <w:bdr w:val="none" w:sz="0" w:space="0" w:color="auto" w:frame="1"/>
        </w:rPr>
        <w:t>（四）组织或监督实施重大涉密科研活动；</w:t>
      </w:r>
    </w:p>
    <w:p w14:paraId="57C2D499"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微软雅黑" w:cs="宋体" w:hint="eastAsia"/>
          <w:color w:val="000000"/>
          <w:kern w:val="0"/>
          <w:sz w:val="32"/>
          <w:szCs w:val="32"/>
          <w:bdr w:val="none" w:sz="0" w:space="0" w:color="auto" w:frame="1"/>
        </w:rPr>
        <w:lastRenderedPageBreak/>
        <w:t>（五）组织业务相关的定密工作；</w:t>
      </w:r>
    </w:p>
    <w:p w14:paraId="6862D143"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微软雅黑" w:cs="宋体" w:hint="eastAsia"/>
          <w:color w:val="000000"/>
          <w:kern w:val="0"/>
          <w:sz w:val="32"/>
          <w:szCs w:val="32"/>
          <w:bdr w:val="none" w:sz="0" w:space="0" w:color="auto" w:frame="1"/>
        </w:rPr>
        <w:t>（六）履行相关审批职责；</w:t>
      </w:r>
    </w:p>
    <w:p w14:paraId="3202F5D2"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微软雅黑" w:cs="宋体" w:hint="eastAsia"/>
          <w:color w:val="000000"/>
          <w:kern w:val="0"/>
          <w:sz w:val="32"/>
          <w:szCs w:val="32"/>
          <w:bdr w:val="none" w:sz="0" w:space="0" w:color="auto" w:frame="1"/>
        </w:rPr>
        <w:t>（七）在保密</w:t>
      </w:r>
      <w:proofErr w:type="gramStart"/>
      <w:r w:rsidRPr="00213ACE">
        <w:rPr>
          <w:rFonts w:ascii="仿宋_GB2312" w:eastAsia="仿宋_GB2312" w:hAnsi="微软雅黑" w:cs="宋体" w:hint="eastAsia"/>
          <w:color w:val="000000"/>
          <w:kern w:val="0"/>
          <w:sz w:val="32"/>
          <w:szCs w:val="32"/>
          <w:bdr w:val="none" w:sz="0" w:space="0" w:color="auto" w:frame="1"/>
        </w:rPr>
        <w:t>处指导</w:t>
      </w:r>
      <w:proofErr w:type="gramEnd"/>
      <w:r w:rsidRPr="00213ACE">
        <w:rPr>
          <w:rFonts w:ascii="仿宋_GB2312" w:eastAsia="仿宋_GB2312" w:hAnsi="微软雅黑" w:cs="宋体" w:hint="eastAsia"/>
          <w:color w:val="000000"/>
          <w:kern w:val="0"/>
          <w:sz w:val="32"/>
          <w:szCs w:val="32"/>
          <w:bdr w:val="none" w:sz="0" w:space="0" w:color="auto" w:frame="1"/>
        </w:rPr>
        <w:t>下进行相关保密检查。</w:t>
      </w:r>
    </w:p>
    <w:p w14:paraId="369D4425"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inherit" w:cs="宋体" w:hint="eastAsia"/>
          <w:b/>
          <w:bCs/>
          <w:color w:val="000000"/>
          <w:kern w:val="0"/>
          <w:sz w:val="32"/>
          <w:szCs w:val="32"/>
          <w:bdr w:val="none" w:sz="0" w:space="0" w:color="auto" w:frame="1"/>
        </w:rPr>
        <w:t>第五条</w:t>
      </w:r>
      <w:r w:rsidRPr="00213ACE">
        <w:rPr>
          <w:rFonts w:ascii="仿宋_GB2312" w:eastAsia="仿宋_GB2312" w:hAnsi="微软雅黑" w:cs="宋体" w:hint="eastAsia"/>
          <w:color w:val="000000"/>
          <w:kern w:val="0"/>
          <w:sz w:val="32"/>
          <w:szCs w:val="32"/>
          <w:bdr w:val="none" w:sz="0" w:space="0" w:color="auto" w:frame="1"/>
        </w:rPr>
        <w:t xml:space="preserve">　各学院（系、部、中心）（以下简称各院系）行政负责人是武器装备科研生产保密工作的第一责任人，负责：</w:t>
      </w:r>
    </w:p>
    <w:p w14:paraId="4A4C0486"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微软雅黑" w:cs="宋体" w:hint="eastAsia"/>
          <w:color w:val="000000"/>
          <w:kern w:val="0"/>
          <w:sz w:val="32"/>
          <w:szCs w:val="32"/>
          <w:bdr w:val="none" w:sz="0" w:space="0" w:color="auto" w:frame="1"/>
        </w:rPr>
        <w:t>（一）根据本单位实际情况组织制定本单位科技保密管理细则；</w:t>
      </w:r>
    </w:p>
    <w:p w14:paraId="615674A6"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微软雅黑" w:cs="宋体" w:hint="eastAsia"/>
          <w:color w:val="000000"/>
          <w:kern w:val="0"/>
          <w:sz w:val="32"/>
          <w:szCs w:val="32"/>
          <w:bdr w:val="none" w:sz="0" w:space="0" w:color="auto" w:frame="1"/>
        </w:rPr>
        <w:t>（二）组织实施本单位定密工作；</w:t>
      </w:r>
    </w:p>
    <w:p w14:paraId="4CC5FAB1"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微软雅黑" w:cs="宋体" w:hint="eastAsia"/>
          <w:color w:val="000000"/>
          <w:kern w:val="0"/>
          <w:sz w:val="32"/>
          <w:szCs w:val="32"/>
          <w:bdr w:val="none" w:sz="0" w:space="0" w:color="auto" w:frame="1"/>
        </w:rPr>
        <w:t>（三）组织实施本单位重大涉密科研活动；</w:t>
      </w:r>
    </w:p>
    <w:p w14:paraId="622F31D7"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微软雅黑" w:cs="宋体" w:hint="eastAsia"/>
          <w:color w:val="000000"/>
          <w:kern w:val="0"/>
          <w:sz w:val="32"/>
          <w:szCs w:val="32"/>
          <w:bdr w:val="none" w:sz="0" w:space="0" w:color="auto" w:frame="1"/>
        </w:rPr>
        <w:t>（四）落实涉密项目开展所需人员、场所、设备等科研条件；</w:t>
      </w:r>
    </w:p>
    <w:p w14:paraId="4797E144"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微软雅黑" w:cs="宋体" w:hint="eastAsia"/>
          <w:color w:val="000000"/>
          <w:kern w:val="0"/>
          <w:sz w:val="32"/>
          <w:szCs w:val="32"/>
          <w:bdr w:val="none" w:sz="0" w:space="0" w:color="auto" w:frame="1"/>
        </w:rPr>
        <w:t>（五）组织本单位保密工作检查。</w:t>
      </w:r>
    </w:p>
    <w:p w14:paraId="28A9D794"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inherit" w:cs="宋体" w:hint="eastAsia"/>
          <w:b/>
          <w:bCs/>
          <w:color w:val="000000"/>
          <w:kern w:val="0"/>
          <w:sz w:val="32"/>
          <w:szCs w:val="32"/>
          <w:bdr w:val="none" w:sz="0" w:space="0" w:color="auto" w:frame="1"/>
        </w:rPr>
        <w:t>第六条</w:t>
      </w:r>
      <w:r w:rsidRPr="00213ACE">
        <w:rPr>
          <w:rFonts w:ascii="仿宋_GB2312" w:eastAsia="仿宋_GB2312" w:hAnsi="微软雅黑" w:cs="宋体" w:hint="eastAsia"/>
          <w:color w:val="000000"/>
          <w:kern w:val="0"/>
          <w:sz w:val="32"/>
          <w:szCs w:val="32"/>
          <w:bdr w:val="none" w:sz="0" w:space="0" w:color="auto" w:frame="1"/>
        </w:rPr>
        <w:t xml:space="preserve">　各院系科技办公室或承担科研管理工作的科室（以下简称科技办）负责：</w:t>
      </w:r>
    </w:p>
    <w:p w14:paraId="16C0157F"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微软雅黑" w:cs="宋体" w:hint="eastAsia"/>
          <w:color w:val="000000"/>
          <w:kern w:val="0"/>
          <w:sz w:val="32"/>
          <w:szCs w:val="32"/>
          <w:bdr w:val="none" w:sz="0" w:space="0" w:color="auto" w:frame="1"/>
        </w:rPr>
        <w:t>（一）对本单位涉密项目进行全过程管理；</w:t>
      </w:r>
    </w:p>
    <w:p w14:paraId="62055C9C"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微软雅黑" w:cs="宋体" w:hint="eastAsia"/>
          <w:color w:val="000000"/>
          <w:kern w:val="0"/>
          <w:sz w:val="32"/>
          <w:szCs w:val="32"/>
          <w:bdr w:val="none" w:sz="0" w:space="0" w:color="auto" w:frame="1"/>
        </w:rPr>
        <w:t>（二）建立准确完整的涉密项目保密工作档案；</w:t>
      </w:r>
    </w:p>
    <w:p w14:paraId="02BEC4B6"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微软雅黑" w:cs="宋体" w:hint="eastAsia"/>
          <w:color w:val="000000"/>
          <w:kern w:val="0"/>
          <w:sz w:val="32"/>
          <w:szCs w:val="32"/>
          <w:bdr w:val="none" w:sz="0" w:space="0" w:color="auto" w:frame="1"/>
        </w:rPr>
        <w:t>（三）实施本单位保密检查，制定整改措施；</w:t>
      </w:r>
    </w:p>
    <w:p w14:paraId="6B8D2D24"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微软雅黑" w:cs="宋体" w:hint="eastAsia"/>
          <w:color w:val="000000"/>
          <w:kern w:val="0"/>
          <w:sz w:val="32"/>
          <w:szCs w:val="32"/>
          <w:bdr w:val="none" w:sz="0" w:space="0" w:color="auto" w:frame="1"/>
        </w:rPr>
        <w:t>（四）制定本单位重大涉密科研活动的保密工作预案并组织实施。</w:t>
      </w:r>
    </w:p>
    <w:p w14:paraId="2209B2AC"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inherit" w:cs="宋体" w:hint="eastAsia"/>
          <w:b/>
          <w:bCs/>
          <w:color w:val="000000"/>
          <w:kern w:val="0"/>
          <w:sz w:val="32"/>
          <w:szCs w:val="32"/>
          <w:bdr w:val="none" w:sz="0" w:space="0" w:color="auto" w:frame="1"/>
        </w:rPr>
        <w:t>第七条</w:t>
      </w:r>
      <w:r w:rsidRPr="00213ACE">
        <w:rPr>
          <w:rFonts w:ascii="仿宋_GB2312" w:eastAsia="仿宋_GB2312" w:hAnsi="微软雅黑" w:cs="宋体" w:hint="eastAsia"/>
          <w:color w:val="000000"/>
          <w:kern w:val="0"/>
          <w:sz w:val="32"/>
          <w:szCs w:val="32"/>
          <w:bdr w:val="none" w:sz="0" w:space="0" w:color="auto" w:frame="1"/>
        </w:rPr>
        <w:t xml:space="preserve">　项目负责人为涉密项目保密工作第一责任人，负责：</w:t>
      </w:r>
    </w:p>
    <w:p w14:paraId="69182CF3"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微软雅黑" w:cs="宋体" w:hint="eastAsia"/>
          <w:color w:val="000000"/>
          <w:kern w:val="0"/>
          <w:sz w:val="32"/>
          <w:szCs w:val="32"/>
          <w:bdr w:val="none" w:sz="0" w:space="0" w:color="auto" w:frame="1"/>
        </w:rPr>
        <w:lastRenderedPageBreak/>
        <w:t>（一）按照学校保密规定对项目保密工作实施全过程管理；</w:t>
      </w:r>
    </w:p>
    <w:p w14:paraId="5F815685"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微软雅黑" w:cs="宋体" w:hint="eastAsia"/>
          <w:color w:val="000000"/>
          <w:kern w:val="0"/>
          <w:sz w:val="32"/>
          <w:szCs w:val="32"/>
          <w:bdr w:val="none" w:sz="0" w:space="0" w:color="auto" w:frame="1"/>
        </w:rPr>
        <w:t>（二）实施本项目</w:t>
      </w:r>
      <w:proofErr w:type="gramStart"/>
      <w:r w:rsidRPr="00213ACE">
        <w:rPr>
          <w:rFonts w:ascii="仿宋_GB2312" w:eastAsia="仿宋_GB2312" w:hAnsi="微软雅黑" w:cs="宋体" w:hint="eastAsia"/>
          <w:color w:val="000000"/>
          <w:kern w:val="0"/>
          <w:sz w:val="32"/>
          <w:szCs w:val="32"/>
          <w:bdr w:val="none" w:sz="0" w:space="0" w:color="auto" w:frame="1"/>
        </w:rPr>
        <w:t>组业务</w:t>
      </w:r>
      <w:proofErr w:type="gramEnd"/>
      <w:r w:rsidRPr="00213ACE">
        <w:rPr>
          <w:rFonts w:ascii="仿宋_GB2312" w:eastAsia="仿宋_GB2312" w:hAnsi="微软雅黑" w:cs="宋体" w:hint="eastAsia"/>
          <w:color w:val="000000"/>
          <w:kern w:val="0"/>
          <w:sz w:val="32"/>
          <w:szCs w:val="32"/>
          <w:bdr w:val="none" w:sz="0" w:space="0" w:color="auto" w:frame="1"/>
        </w:rPr>
        <w:t>范围内的定密工作，对过程文件进行控制；</w:t>
      </w:r>
    </w:p>
    <w:p w14:paraId="7FE109E6"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微软雅黑" w:cs="宋体" w:hint="eastAsia"/>
          <w:color w:val="000000"/>
          <w:kern w:val="0"/>
          <w:sz w:val="32"/>
          <w:szCs w:val="32"/>
          <w:bdr w:val="none" w:sz="0" w:space="0" w:color="auto" w:frame="1"/>
        </w:rPr>
        <w:t>（三）指定专人落实保密工作；</w:t>
      </w:r>
    </w:p>
    <w:p w14:paraId="7745B7BC"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微软雅黑" w:cs="宋体" w:hint="eastAsia"/>
          <w:color w:val="000000"/>
          <w:kern w:val="0"/>
          <w:sz w:val="32"/>
          <w:szCs w:val="32"/>
          <w:bdr w:val="none" w:sz="0" w:space="0" w:color="auto" w:frame="1"/>
        </w:rPr>
        <w:t>（四）确保开展涉密工作的基本条件；</w:t>
      </w:r>
    </w:p>
    <w:p w14:paraId="48A698D0"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微软雅黑" w:cs="宋体" w:hint="eastAsia"/>
          <w:color w:val="000000"/>
          <w:kern w:val="0"/>
          <w:sz w:val="32"/>
          <w:szCs w:val="32"/>
          <w:bdr w:val="none" w:sz="0" w:space="0" w:color="auto" w:frame="1"/>
        </w:rPr>
        <w:t>（五）组织对参研人员进行保密教育；</w:t>
      </w:r>
    </w:p>
    <w:p w14:paraId="3A414498"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微软雅黑" w:cs="宋体" w:hint="eastAsia"/>
          <w:color w:val="000000"/>
          <w:kern w:val="0"/>
          <w:sz w:val="32"/>
          <w:szCs w:val="32"/>
          <w:bdr w:val="none" w:sz="0" w:space="0" w:color="auto" w:frame="1"/>
        </w:rPr>
        <w:t>（六）按规定进行自检自查。</w:t>
      </w:r>
    </w:p>
    <w:p w14:paraId="74F15DAC" w14:textId="77777777" w:rsidR="00213ACE" w:rsidRPr="00213ACE" w:rsidRDefault="00213ACE" w:rsidP="00213ACE">
      <w:pPr>
        <w:widowControl/>
        <w:shd w:val="clear" w:color="auto" w:fill="FFFFFF"/>
        <w:spacing w:line="600" w:lineRule="atLeast"/>
        <w:jc w:val="center"/>
        <w:textAlignment w:val="baseline"/>
        <w:rPr>
          <w:rFonts w:ascii="微软雅黑" w:eastAsia="微软雅黑" w:hAnsi="微软雅黑" w:cs="宋体"/>
          <w:color w:val="000000"/>
          <w:kern w:val="0"/>
          <w:szCs w:val="21"/>
        </w:rPr>
      </w:pPr>
      <w:r w:rsidRPr="00213ACE">
        <w:rPr>
          <w:rFonts w:ascii="黑体" w:eastAsia="黑体" w:hAnsi="黑体" w:cs="宋体" w:hint="eastAsia"/>
          <w:color w:val="000000"/>
          <w:kern w:val="0"/>
          <w:sz w:val="32"/>
          <w:szCs w:val="32"/>
          <w:bdr w:val="none" w:sz="0" w:space="0" w:color="auto" w:frame="1"/>
        </w:rPr>
        <w:t>第三章　涉密项目过程管理</w:t>
      </w:r>
    </w:p>
    <w:p w14:paraId="6AA3833F"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inherit" w:cs="宋体" w:hint="eastAsia"/>
          <w:b/>
          <w:bCs/>
          <w:color w:val="000000"/>
          <w:kern w:val="0"/>
          <w:sz w:val="32"/>
          <w:szCs w:val="32"/>
          <w:bdr w:val="none" w:sz="0" w:space="0" w:color="auto" w:frame="1"/>
        </w:rPr>
        <w:t>第八条</w:t>
      </w:r>
      <w:r w:rsidRPr="00213ACE">
        <w:rPr>
          <w:rFonts w:ascii="仿宋_GB2312" w:eastAsia="仿宋_GB2312" w:hAnsi="微软雅黑" w:cs="宋体" w:hint="eastAsia"/>
          <w:color w:val="000000"/>
          <w:kern w:val="0"/>
          <w:sz w:val="32"/>
          <w:szCs w:val="32"/>
          <w:bdr w:val="none" w:sz="0" w:space="0" w:color="auto" w:frame="1"/>
        </w:rPr>
        <w:t xml:space="preserve">　涉密项目立项阶段应遵守以下规定：</w:t>
      </w:r>
    </w:p>
    <w:p w14:paraId="1DEEFA28"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微软雅黑" w:cs="宋体" w:hint="eastAsia"/>
          <w:color w:val="000000"/>
          <w:kern w:val="0"/>
          <w:sz w:val="32"/>
          <w:szCs w:val="32"/>
          <w:bdr w:val="none" w:sz="0" w:space="0" w:color="auto" w:frame="1"/>
        </w:rPr>
        <w:t>（一）前期论证工作应由涉密人员完成。非涉密人员需经保密处组织的保密培训合格后，经学院批准，由科技办统一组织查阅涉密项目指南、参加学校相关工作会以及申报涉密项目。</w:t>
      </w:r>
    </w:p>
    <w:p w14:paraId="73FF8414"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微软雅黑" w:cs="宋体" w:hint="eastAsia"/>
          <w:color w:val="000000"/>
          <w:kern w:val="0"/>
          <w:sz w:val="32"/>
          <w:szCs w:val="32"/>
          <w:bdr w:val="none" w:sz="0" w:space="0" w:color="auto" w:frame="1"/>
        </w:rPr>
        <w:t>（二）前期论证工作交流应采用现场汇报、会议讨论的形式，禁止用电话、传真、网络、普通邮递等非保密渠道传递敏感信息。一经发现违规事项，取消其申报资格。</w:t>
      </w:r>
    </w:p>
    <w:p w14:paraId="2C7AF245" w14:textId="730C624F"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微软雅黑" w:cs="宋体" w:hint="eastAsia"/>
          <w:color w:val="000000"/>
          <w:kern w:val="0"/>
          <w:sz w:val="32"/>
          <w:szCs w:val="32"/>
          <w:bdr w:val="none" w:sz="0" w:space="0" w:color="auto" w:frame="1"/>
        </w:rPr>
        <w:t>（三）文件资料的定</w:t>
      </w:r>
      <w:proofErr w:type="gramStart"/>
      <w:r w:rsidRPr="00213ACE">
        <w:rPr>
          <w:rFonts w:ascii="仿宋_GB2312" w:eastAsia="仿宋_GB2312" w:hAnsi="微软雅黑" w:cs="宋体" w:hint="eastAsia"/>
          <w:color w:val="000000"/>
          <w:kern w:val="0"/>
          <w:sz w:val="32"/>
          <w:szCs w:val="32"/>
          <w:bdr w:val="none" w:sz="0" w:space="0" w:color="auto" w:frame="1"/>
        </w:rPr>
        <w:t>密按照</w:t>
      </w:r>
      <w:proofErr w:type="gramEnd"/>
      <w:r w:rsidRPr="00213ACE">
        <w:rPr>
          <w:rFonts w:ascii="仿宋_GB2312" w:eastAsia="仿宋_GB2312" w:hAnsi="微软雅黑" w:cs="宋体" w:hint="eastAsia"/>
          <w:color w:val="000000"/>
          <w:kern w:val="0"/>
          <w:sz w:val="32"/>
          <w:szCs w:val="32"/>
          <w:bdr w:val="none" w:sz="0" w:space="0" w:color="auto" w:frame="1"/>
        </w:rPr>
        <w:t>《哈尔滨工程大学定密管理办法》要求，由撰写人依据申报项目背景初步拟定密级，由研究所</w:t>
      </w:r>
      <w:r w:rsidR="00A74935">
        <w:rPr>
          <w:rFonts w:ascii="仿宋_GB2312" w:eastAsia="仿宋_GB2312" w:hAnsi="inherit" w:cs="宋体" w:hint="eastAsia"/>
          <w:color w:val="000000"/>
          <w:kern w:val="0"/>
          <w:sz w:val="32"/>
          <w:szCs w:val="32"/>
          <w:bdr w:val="none" w:sz="0" w:space="0" w:color="auto" w:frame="1"/>
        </w:rPr>
        <w:t>（</w:t>
      </w:r>
      <w:r w:rsidRPr="00213ACE">
        <w:rPr>
          <w:rFonts w:ascii="仿宋_GB2312" w:eastAsia="仿宋_GB2312" w:hAnsi="微软雅黑" w:cs="宋体" w:hint="eastAsia"/>
          <w:color w:val="000000"/>
          <w:kern w:val="0"/>
          <w:sz w:val="32"/>
          <w:szCs w:val="32"/>
          <w:bdr w:val="none" w:sz="0" w:space="0" w:color="auto" w:frame="1"/>
        </w:rPr>
        <w:t>项目组</w:t>
      </w:r>
      <w:r w:rsidR="00A74935">
        <w:rPr>
          <w:rFonts w:ascii="仿宋_GB2312" w:eastAsia="仿宋_GB2312" w:hAnsi="inherit" w:cs="宋体" w:hint="eastAsia"/>
          <w:color w:val="000000"/>
          <w:kern w:val="0"/>
          <w:sz w:val="32"/>
          <w:szCs w:val="32"/>
          <w:bdr w:val="none" w:sz="0" w:space="0" w:color="auto" w:frame="1"/>
        </w:rPr>
        <w:t>）</w:t>
      </w:r>
      <w:r w:rsidRPr="00213ACE">
        <w:rPr>
          <w:rFonts w:ascii="仿宋_GB2312" w:eastAsia="仿宋_GB2312" w:hAnsi="微软雅黑" w:cs="宋体" w:hint="eastAsia"/>
          <w:color w:val="000000"/>
          <w:kern w:val="0"/>
          <w:sz w:val="32"/>
          <w:szCs w:val="32"/>
          <w:bdr w:val="none" w:sz="0" w:space="0" w:color="auto" w:frame="1"/>
        </w:rPr>
        <w:t>定密责任人审核后确定密级；涉及学院整体申报情况的材料，由学院定密责任人审核；涉</w:t>
      </w:r>
      <w:r w:rsidRPr="00213ACE">
        <w:rPr>
          <w:rFonts w:ascii="仿宋_GB2312" w:eastAsia="仿宋_GB2312" w:hAnsi="微软雅黑" w:cs="宋体" w:hint="eastAsia"/>
          <w:color w:val="000000"/>
          <w:kern w:val="0"/>
          <w:sz w:val="32"/>
          <w:szCs w:val="32"/>
          <w:bdr w:val="none" w:sz="0" w:space="0" w:color="auto" w:frame="1"/>
        </w:rPr>
        <w:lastRenderedPageBreak/>
        <w:t>及学校整体申报情况的材料，由</w:t>
      </w:r>
      <w:proofErr w:type="gramStart"/>
      <w:r w:rsidRPr="00213ACE">
        <w:rPr>
          <w:rFonts w:ascii="仿宋_GB2312" w:eastAsia="仿宋_GB2312" w:hAnsi="微软雅黑" w:cs="宋体" w:hint="eastAsia"/>
          <w:color w:val="000000"/>
          <w:kern w:val="0"/>
          <w:sz w:val="32"/>
          <w:szCs w:val="32"/>
          <w:bdr w:val="none" w:sz="0" w:space="0" w:color="auto" w:frame="1"/>
        </w:rPr>
        <w:t>科技处定密</w:t>
      </w:r>
      <w:proofErr w:type="gramEnd"/>
      <w:r w:rsidRPr="00213ACE">
        <w:rPr>
          <w:rFonts w:ascii="仿宋_GB2312" w:eastAsia="仿宋_GB2312" w:hAnsi="微软雅黑" w:cs="宋体" w:hint="eastAsia"/>
          <w:color w:val="000000"/>
          <w:kern w:val="0"/>
          <w:sz w:val="32"/>
          <w:szCs w:val="32"/>
          <w:bdr w:val="none" w:sz="0" w:space="0" w:color="auto" w:frame="1"/>
        </w:rPr>
        <w:t>责任人审核；定密中存在不明事项报学校定密工作组。</w:t>
      </w:r>
    </w:p>
    <w:p w14:paraId="03AD166A"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微软雅黑" w:cs="宋体" w:hint="eastAsia"/>
          <w:color w:val="000000"/>
          <w:kern w:val="0"/>
          <w:sz w:val="32"/>
          <w:szCs w:val="32"/>
          <w:bdr w:val="none" w:sz="0" w:space="0" w:color="auto" w:frame="1"/>
        </w:rPr>
        <w:t>（四）前期论证工作产生的申报材料应遵照上级要求或学校相关规定在涉密机上撰写。无论立项与否，所有申报材料及各</w:t>
      </w:r>
      <w:proofErr w:type="gramStart"/>
      <w:r w:rsidRPr="00213ACE">
        <w:rPr>
          <w:rFonts w:ascii="仿宋_GB2312" w:eastAsia="仿宋_GB2312" w:hAnsi="微软雅黑" w:cs="宋体" w:hint="eastAsia"/>
          <w:color w:val="000000"/>
          <w:kern w:val="0"/>
          <w:sz w:val="32"/>
          <w:szCs w:val="32"/>
          <w:bdr w:val="none" w:sz="0" w:space="0" w:color="auto" w:frame="1"/>
        </w:rPr>
        <w:t>类过程稿按照</w:t>
      </w:r>
      <w:proofErr w:type="gramEnd"/>
      <w:r w:rsidRPr="00213ACE">
        <w:rPr>
          <w:rFonts w:ascii="仿宋_GB2312" w:eastAsia="仿宋_GB2312" w:hAnsi="微软雅黑" w:cs="宋体" w:hint="eastAsia"/>
          <w:color w:val="000000"/>
          <w:kern w:val="0"/>
          <w:sz w:val="32"/>
          <w:szCs w:val="32"/>
          <w:bdr w:val="none" w:sz="0" w:space="0" w:color="auto" w:frame="1"/>
        </w:rPr>
        <w:t>学校有关涉密载体管理规定登记留存或及时销毁。</w:t>
      </w:r>
    </w:p>
    <w:p w14:paraId="22418FB7"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微软雅黑" w:cs="宋体" w:hint="eastAsia"/>
          <w:color w:val="000000"/>
          <w:kern w:val="0"/>
          <w:sz w:val="32"/>
          <w:szCs w:val="32"/>
          <w:bdr w:val="none" w:sz="0" w:space="0" w:color="auto" w:frame="1"/>
        </w:rPr>
        <w:t>（五）项目在正式立项评审前，知悉人员禁止向无关人员透露背景需求、技术内容、报价组成等内容。</w:t>
      </w:r>
    </w:p>
    <w:p w14:paraId="48332397"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inherit" w:cs="宋体" w:hint="eastAsia"/>
          <w:b/>
          <w:bCs/>
          <w:color w:val="000000"/>
          <w:kern w:val="0"/>
          <w:sz w:val="32"/>
          <w:szCs w:val="32"/>
          <w:bdr w:val="none" w:sz="0" w:space="0" w:color="auto" w:frame="1"/>
        </w:rPr>
        <w:t>第九条</w:t>
      </w:r>
      <w:r w:rsidRPr="00213ACE">
        <w:rPr>
          <w:rFonts w:ascii="仿宋_GB2312" w:eastAsia="仿宋_GB2312" w:hAnsi="微软雅黑" w:cs="宋体" w:hint="eastAsia"/>
          <w:color w:val="000000"/>
          <w:kern w:val="0"/>
          <w:sz w:val="32"/>
          <w:szCs w:val="32"/>
          <w:bdr w:val="none" w:sz="0" w:space="0" w:color="auto" w:frame="1"/>
        </w:rPr>
        <w:t xml:space="preserve">　涉密项目立项后，项目负责人依据合同密级进行项目的保密管理，确定参研人员及涉密等级、涉密办公设备、涉密科研场所等必要条件；按照《哈尔滨工程大学科研项目管理手册》（以下简称项目管理手册）进行全过程管理。</w:t>
      </w:r>
    </w:p>
    <w:p w14:paraId="6CE935F7"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inherit" w:cs="宋体" w:hint="eastAsia"/>
          <w:b/>
          <w:bCs/>
          <w:color w:val="000000"/>
          <w:kern w:val="0"/>
          <w:sz w:val="32"/>
          <w:szCs w:val="32"/>
          <w:bdr w:val="none" w:sz="0" w:space="0" w:color="auto" w:frame="1"/>
        </w:rPr>
        <w:t>第十条</w:t>
      </w:r>
      <w:r w:rsidRPr="00213ACE">
        <w:rPr>
          <w:rFonts w:ascii="仿宋_GB2312" w:eastAsia="仿宋_GB2312" w:hAnsi="微软雅黑" w:cs="宋体" w:hint="eastAsia"/>
          <w:color w:val="000000"/>
          <w:kern w:val="0"/>
          <w:sz w:val="32"/>
          <w:szCs w:val="32"/>
          <w:bdr w:val="none" w:sz="0" w:space="0" w:color="auto" w:frame="1"/>
        </w:rPr>
        <w:t xml:space="preserve">　科技处依据学校有关规定对项目进行合同审查或评审；依据学校科技二级管理要求，明确二级管理责任主体；各责任主体完成具体管理工作及相应保密工作的审核监管。</w:t>
      </w:r>
    </w:p>
    <w:p w14:paraId="49C823F7"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inherit" w:cs="宋体" w:hint="eastAsia"/>
          <w:b/>
          <w:bCs/>
          <w:color w:val="000000"/>
          <w:kern w:val="0"/>
          <w:sz w:val="32"/>
          <w:szCs w:val="32"/>
          <w:bdr w:val="none" w:sz="0" w:space="0" w:color="auto" w:frame="1"/>
        </w:rPr>
        <w:t>第十一条</w:t>
      </w:r>
      <w:r w:rsidRPr="00213ACE">
        <w:rPr>
          <w:rFonts w:ascii="仿宋_GB2312" w:eastAsia="仿宋_GB2312" w:hAnsi="微软雅黑" w:cs="宋体" w:hint="eastAsia"/>
          <w:color w:val="000000"/>
          <w:kern w:val="0"/>
          <w:sz w:val="32"/>
          <w:szCs w:val="32"/>
          <w:bdr w:val="none" w:sz="0" w:space="0" w:color="auto" w:frame="1"/>
        </w:rPr>
        <w:t xml:space="preserve">　涉密科研项目执行阶段应遵循以下规定：</w:t>
      </w:r>
    </w:p>
    <w:p w14:paraId="1E188F7A"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微软雅黑" w:cs="宋体" w:hint="eastAsia"/>
          <w:color w:val="000000"/>
          <w:kern w:val="0"/>
          <w:sz w:val="32"/>
          <w:szCs w:val="32"/>
          <w:bdr w:val="none" w:sz="0" w:space="0" w:color="auto" w:frame="1"/>
        </w:rPr>
        <w:t>项目执行阶段所涉及到的涉密活动主要包括：各类评审、验收和专题研讨会，编制技术文件，系统联调，外场试验，</w:t>
      </w:r>
      <w:proofErr w:type="gramStart"/>
      <w:r w:rsidRPr="00213ACE">
        <w:rPr>
          <w:rFonts w:ascii="仿宋_GB2312" w:eastAsia="仿宋_GB2312" w:hAnsi="微软雅黑" w:cs="宋体" w:hint="eastAsia"/>
          <w:color w:val="000000"/>
          <w:kern w:val="0"/>
          <w:sz w:val="32"/>
          <w:szCs w:val="32"/>
          <w:bdr w:val="none" w:sz="0" w:space="0" w:color="auto" w:frame="1"/>
        </w:rPr>
        <w:t>密品运输</w:t>
      </w:r>
      <w:proofErr w:type="gramEnd"/>
      <w:r w:rsidRPr="00213ACE">
        <w:rPr>
          <w:rFonts w:ascii="仿宋_GB2312" w:eastAsia="仿宋_GB2312" w:hAnsi="微软雅黑" w:cs="宋体" w:hint="eastAsia"/>
          <w:color w:val="000000"/>
          <w:kern w:val="0"/>
          <w:sz w:val="32"/>
          <w:szCs w:val="32"/>
          <w:bdr w:val="none" w:sz="0" w:space="0" w:color="auto" w:frame="1"/>
        </w:rPr>
        <w:t>等。</w:t>
      </w:r>
    </w:p>
    <w:p w14:paraId="2F44FF82"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微软雅黑" w:cs="宋体" w:hint="eastAsia"/>
          <w:color w:val="000000"/>
          <w:kern w:val="0"/>
          <w:sz w:val="32"/>
          <w:szCs w:val="32"/>
          <w:bdr w:val="none" w:sz="0" w:space="0" w:color="auto" w:frame="1"/>
        </w:rPr>
        <w:lastRenderedPageBreak/>
        <w:t>重大涉密活动主要指：机密级以上项目执行过程中召开的会议或大型外场试验；参加会议单位</w:t>
      </w:r>
      <w:r w:rsidRPr="007E1E8A">
        <w:rPr>
          <w:rFonts w:ascii="仿宋_GB2312" w:eastAsia="仿宋_GB2312" w:hAnsi="inherit" w:cs="宋体" w:hint="eastAsia"/>
          <w:color w:val="000000"/>
          <w:kern w:val="0"/>
          <w:sz w:val="32"/>
          <w:szCs w:val="32"/>
          <w:bdr w:val="none" w:sz="0" w:space="0" w:color="auto" w:frame="1"/>
        </w:rPr>
        <w:t>10</w:t>
      </w:r>
      <w:r w:rsidRPr="00213ACE">
        <w:rPr>
          <w:rFonts w:ascii="仿宋_GB2312" w:eastAsia="仿宋_GB2312" w:hAnsi="微软雅黑" w:cs="宋体" w:hint="eastAsia"/>
          <w:color w:val="000000"/>
          <w:kern w:val="0"/>
          <w:sz w:val="32"/>
          <w:szCs w:val="32"/>
          <w:bdr w:val="none" w:sz="0" w:space="0" w:color="auto" w:frame="1"/>
        </w:rPr>
        <w:t>家以上或参加外场试验人数</w:t>
      </w:r>
      <w:r w:rsidRPr="007E1E8A">
        <w:rPr>
          <w:rFonts w:ascii="仿宋_GB2312" w:eastAsia="仿宋_GB2312" w:hAnsi="inherit" w:cs="宋体" w:hint="eastAsia"/>
          <w:color w:val="000000"/>
          <w:kern w:val="0"/>
          <w:sz w:val="32"/>
          <w:szCs w:val="32"/>
          <w:bdr w:val="none" w:sz="0" w:space="0" w:color="auto" w:frame="1"/>
        </w:rPr>
        <w:t>50</w:t>
      </w:r>
      <w:r w:rsidRPr="00213ACE">
        <w:rPr>
          <w:rFonts w:ascii="仿宋_GB2312" w:eastAsia="仿宋_GB2312" w:hAnsi="微软雅黑" w:cs="宋体" w:hint="eastAsia"/>
          <w:color w:val="000000"/>
          <w:kern w:val="0"/>
          <w:sz w:val="32"/>
          <w:szCs w:val="32"/>
          <w:bdr w:val="none" w:sz="0" w:space="0" w:color="auto" w:frame="1"/>
        </w:rPr>
        <w:t>人以上涉密活动；涉及</w:t>
      </w:r>
      <w:proofErr w:type="gramStart"/>
      <w:r w:rsidRPr="00213ACE">
        <w:rPr>
          <w:rFonts w:ascii="仿宋_GB2312" w:eastAsia="仿宋_GB2312" w:hAnsi="微软雅黑" w:cs="宋体" w:hint="eastAsia"/>
          <w:color w:val="000000"/>
          <w:kern w:val="0"/>
          <w:sz w:val="32"/>
          <w:szCs w:val="32"/>
          <w:bdr w:val="none" w:sz="0" w:space="0" w:color="auto" w:frame="1"/>
        </w:rPr>
        <w:t>多项机</w:t>
      </w:r>
      <w:proofErr w:type="gramEnd"/>
      <w:r w:rsidRPr="00213ACE">
        <w:rPr>
          <w:rFonts w:ascii="仿宋_GB2312" w:eastAsia="仿宋_GB2312" w:hAnsi="微软雅黑" w:cs="宋体" w:hint="eastAsia"/>
          <w:color w:val="000000"/>
          <w:kern w:val="0"/>
          <w:sz w:val="32"/>
          <w:szCs w:val="32"/>
          <w:bdr w:val="none" w:sz="0" w:space="0" w:color="auto" w:frame="1"/>
        </w:rPr>
        <w:t>密级项目核心内容、高新武器装备、国家重大国防政策的重大活动。重大涉密活动由组织单位制定保密专项预案，明确保密责任、建立保密组织机构、细化保密职责。</w:t>
      </w:r>
    </w:p>
    <w:p w14:paraId="050ADCF2"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微软雅黑" w:cs="宋体" w:hint="eastAsia"/>
          <w:color w:val="000000"/>
          <w:kern w:val="0"/>
          <w:sz w:val="32"/>
          <w:szCs w:val="32"/>
          <w:bdr w:val="none" w:sz="0" w:space="0" w:color="auto" w:frame="1"/>
        </w:rPr>
        <w:t>一般涉密活动根据活动的内容、参加人员的范围，由组织</w:t>
      </w:r>
      <w:proofErr w:type="gramStart"/>
      <w:r w:rsidRPr="00213ACE">
        <w:rPr>
          <w:rFonts w:ascii="仿宋_GB2312" w:eastAsia="仿宋_GB2312" w:hAnsi="微软雅黑" w:cs="宋体" w:hint="eastAsia"/>
          <w:color w:val="000000"/>
          <w:kern w:val="0"/>
          <w:sz w:val="32"/>
          <w:szCs w:val="32"/>
          <w:bdr w:val="none" w:sz="0" w:space="0" w:color="auto" w:frame="1"/>
        </w:rPr>
        <w:t>方制定</w:t>
      </w:r>
      <w:proofErr w:type="gramEnd"/>
      <w:r w:rsidRPr="00213ACE">
        <w:rPr>
          <w:rFonts w:ascii="仿宋_GB2312" w:eastAsia="仿宋_GB2312" w:hAnsi="微软雅黑" w:cs="宋体" w:hint="eastAsia"/>
          <w:color w:val="000000"/>
          <w:kern w:val="0"/>
          <w:sz w:val="32"/>
          <w:szCs w:val="32"/>
          <w:bdr w:val="none" w:sz="0" w:space="0" w:color="auto" w:frame="1"/>
        </w:rPr>
        <w:t>专项保密方案；</w:t>
      </w:r>
      <w:proofErr w:type="gramStart"/>
      <w:r w:rsidRPr="00213ACE">
        <w:rPr>
          <w:rFonts w:ascii="仿宋_GB2312" w:eastAsia="仿宋_GB2312" w:hAnsi="微软雅黑" w:cs="宋体" w:hint="eastAsia"/>
          <w:color w:val="000000"/>
          <w:kern w:val="0"/>
          <w:sz w:val="32"/>
          <w:szCs w:val="32"/>
          <w:bdr w:val="none" w:sz="0" w:space="0" w:color="auto" w:frame="1"/>
        </w:rPr>
        <w:t>校管项目</w:t>
      </w:r>
      <w:proofErr w:type="gramEnd"/>
      <w:r w:rsidRPr="00213ACE">
        <w:rPr>
          <w:rFonts w:ascii="仿宋_GB2312" w:eastAsia="仿宋_GB2312" w:hAnsi="微软雅黑" w:cs="宋体" w:hint="eastAsia"/>
          <w:color w:val="000000"/>
          <w:kern w:val="0"/>
          <w:sz w:val="32"/>
          <w:szCs w:val="32"/>
          <w:bdr w:val="none" w:sz="0" w:space="0" w:color="auto" w:frame="1"/>
        </w:rPr>
        <w:t>由科技处审批、院管项目由学院审批，</w:t>
      </w:r>
      <w:proofErr w:type="gramStart"/>
      <w:r w:rsidRPr="00213ACE">
        <w:rPr>
          <w:rFonts w:ascii="仿宋_GB2312" w:eastAsia="仿宋_GB2312" w:hAnsi="微软雅黑" w:cs="宋体" w:hint="eastAsia"/>
          <w:color w:val="000000"/>
          <w:kern w:val="0"/>
          <w:sz w:val="32"/>
          <w:szCs w:val="32"/>
          <w:bdr w:val="none" w:sz="0" w:space="0" w:color="auto" w:frame="1"/>
        </w:rPr>
        <w:t>报校保</w:t>
      </w:r>
      <w:proofErr w:type="gramEnd"/>
      <w:r w:rsidRPr="00213ACE">
        <w:rPr>
          <w:rFonts w:ascii="仿宋_GB2312" w:eastAsia="仿宋_GB2312" w:hAnsi="微软雅黑" w:cs="宋体" w:hint="eastAsia"/>
          <w:color w:val="000000"/>
          <w:kern w:val="0"/>
          <w:sz w:val="32"/>
          <w:szCs w:val="32"/>
          <w:bdr w:val="none" w:sz="0" w:space="0" w:color="auto" w:frame="1"/>
        </w:rPr>
        <w:t>密处备案。</w:t>
      </w:r>
    </w:p>
    <w:p w14:paraId="0CCAE4AB"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微软雅黑" w:cs="宋体" w:hint="eastAsia"/>
          <w:color w:val="000000"/>
          <w:kern w:val="0"/>
          <w:sz w:val="32"/>
          <w:szCs w:val="32"/>
          <w:bdr w:val="none" w:sz="0" w:space="0" w:color="auto" w:frame="1"/>
        </w:rPr>
        <w:t>（一）涉密会议</w:t>
      </w:r>
    </w:p>
    <w:p w14:paraId="5EB322CD"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微软雅黑" w:cs="宋体" w:hint="eastAsia"/>
          <w:color w:val="000000"/>
          <w:kern w:val="0"/>
          <w:sz w:val="32"/>
          <w:szCs w:val="32"/>
          <w:bdr w:val="none" w:sz="0" w:space="0" w:color="auto" w:frame="1"/>
        </w:rPr>
        <w:t>涉密会议应当在具备安全保密条件的场所召开，根据确定的会议人员名单，对与会人员进行身份确认，严格禁止无关人员进入会场，并在会前就保密事项进行保密提醒。会议涉密载体的发放、清退和销毁应当指定专人负责，使用和管理应符合相关保密要求。重大涉密会议应在内部场所召开，组织方负责填写《哈尔滨工程大学重大涉密活动审批表》和《哈尔滨工程大学涉密会议会场保密检查表》；</w:t>
      </w:r>
    </w:p>
    <w:p w14:paraId="194AF289"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微软雅黑" w:cs="宋体" w:hint="eastAsia"/>
          <w:color w:val="000000"/>
          <w:kern w:val="0"/>
          <w:sz w:val="32"/>
          <w:szCs w:val="32"/>
          <w:bdr w:val="none" w:sz="0" w:space="0" w:color="auto" w:frame="1"/>
        </w:rPr>
        <w:t>（二）外场试验</w:t>
      </w:r>
    </w:p>
    <w:p w14:paraId="6B471FFF"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微软雅黑" w:cs="宋体" w:hint="eastAsia"/>
          <w:color w:val="000000"/>
          <w:kern w:val="0"/>
          <w:sz w:val="32"/>
          <w:szCs w:val="32"/>
          <w:bdr w:val="none" w:sz="0" w:space="0" w:color="auto" w:frame="1"/>
        </w:rPr>
        <w:t>科研项目外场试验主要有参加系统责任单位或总体所、厂组织的外场试验及学校项目组自行组织实施的外场试验。</w:t>
      </w:r>
    </w:p>
    <w:p w14:paraId="22A37C9D"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微软雅黑" w:cs="宋体" w:hint="eastAsia"/>
          <w:color w:val="000000"/>
          <w:kern w:val="0"/>
          <w:sz w:val="32"/>
          <w:szCs w:val="32"/>
          <w:bdr w:val="none" w:sz="0" w:space="0" w:color="auto" w:frame="1"/>
        </w:rPr>
        <w:lastRenderedPageBreak/>
        <w:t>参加外单位组织的外场试验，应在试验开始前报学校项目主管部门备案，在试验过程中应遵守试验组织方提出的相关保密要求，按照学校有关规定完成各项工作；承担涉密项目的课题组组织的一般外场试验由项目保密负责人负责试验的安全保密管理，明确参加人员、试验场地、试验进行时间等，由主管部门备案；由学校组织的重大外场试验由学校项目主管部门负责试验的安全保密管理，试验前制定外场试验保密工作方案（</w:t>
      </w:r>
      <w:proofErr w:type="gramStart"/>
      <w:r w:rsidRPr="00213ACE">
        <w:rPr>
          <w:rFonts w:ascii="仿宋_GB2312" w:eastAsia="仿宋_GB2312" w:hAnsi="微软雅黑" w:cs="宋体" w:hint="eastAsia"/>
          <w:color w:val="000000"/>
          <w:kern w:val="0"/>
          <w:sz w:val="32"/>
          <w:szCs w:val="32"/>
          <w:bdr w:val="none" w:sz="0" w:space="0" w:color="auto" w:frame="1"/>
        </w:rPr>
        <w:t>样例见附件</w:t>
      </w:r>
      <w:proofErr w:type="gramEnd"/>
      <w:r w:rsidRPr="007E1E8A">
        <w:rPr>
          <w:rFonts w:ascii="仿宋_GB2312" w:eastAsia="仿宋_GB2312" w:hAnsi="inherit" w:cs="宋体" w:hint="eastAsia"/>
          <w:color w:val="000000"/>
          <w:kern w:val="0"/>
          <w:sz w:val="32"/>
          <w:szCs w:val="32"/>
          <w:bdr w:val="none" w:sz="0" w:space="0" w:color="auto" w:frame="1"/>
        </w:rPr>
        <w:t>1</w:t>
      </w:r>
      <w:r w:rsidRPr="00213ACE">
        <w:rPr>
          <w:rFonts w:ascii="仿宋_GB2312" w:eastAsia="仿宋_GB2312" w:hAnsi="微软雅黑" w:cs="宋体" w:hint="eastAsia"/>
          <w:color w:val="000000"/>
          <w:kern w:val="0"/>
          <w:sz w:val="32"/>
          <w:szCs w:val="32"/>
          <w:bdr w:val="none" w:sz="0" w:space="0" w:color="auto" w:frame="1"/>
        </w:rPr>
        <w:t>），对参研人员进行严格审核，制定突发事件紧急预案，填写《外场试验保密监督检查表》（附件</w:t>
      </w:r>
      <w:r w:rsidRPr="007E1E8A">
        <w:rPr>
          <w:rFonts w:ascii="仿宋_GB2312" w:eastAsia="仿宋_GB2312" w:hAnsi="inherit" w:cs="宋体" w:hint="eastAsia"/>
          <w:color w:val="000000"/>
          <w:kern w:val="0"/>
          <w:sz w:val="32"/>
          <w:szCs w:val="32"/>
          <w:bdr w:val="none" w:sz="0" w:space="0" w:color="auto" w:frame="1"/>
        </w:rPr>
        <w:t>2</w:t>
      </w:r>
      <w:r w:rsidRPr="00213ACE">
        <w:rPr>
          <w:rFonts w:ascii="仿宋_GB2312" w:eastAsia="仿宋_GB2312" w:hAnsi="微软雅黑" w:cs="宋体" w:hint="eastAsia"/>
          <w:color w:val="000000"/>
          <w:kern w:val="0"/>
          <w:sz w:val="32"/>
          <w:szCs w:val="32"/>
          <w:bdr w:val="none" w:sz="0" w:space="0" w:color="auto" w:frame="1"/>
        </w:rPr>
        <w:t>）报科技处审批。</w:t>
      </w:r>
    </w:p>
    <w:p w14:paraId="74F059FD"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微软雅黑" w:cs="宋体" w:hint="eastAsia"/>
          <w:color w:val="000000"/>
          <w:kern w:val="0"/>
          <w:sz w:val="32"/>
          <w:szCs w:val="32"/>
          <w:bdr w:val="none" w:sz="0" w:space="0" w:color="auto" w:frame="1"/>
        </w:rPr>
        <w:t>（三）协作配套管理</w:t>
      </w:r>
    </w:p>
    <w:p w14:paraId="43B93FA3"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微软雅黑" w:cs="宋体" w:hint="eastAsia"/>
          <w:color w:val="000000"/>
          <w:kern w:val="0"/>
          <w:sz w:val="32"/>
          <w:szCs w:val="32"/>
          <w:bdr w:val="none" w:sz="0" w:space="0" w:color="auto" w:frame="1"/>
        </w:rPr>
        <w:t>涉密项目的协作</w:t>
      </w:r>
      <w:proofErr w:type="gramStart"/>
      <w:r w:rsidRPr="00213ACE">
        <w:rPr>
          <w:rFonts w:ascii="仿宋_GB2312" w:eastAsia="仿宋_GB2312" w:hAnsi="微软雅黑" w:cs="宋体" w:hint="eastAsia"/>
          <w:color w:val="000000"/>
          <w:kern w:val="0"/>
          <w:sz w:val="32"/>
          <w:szCs w:val="32"/>
          <w:bdr w:val="none" w:sz="0" w:space="0" w:color="auto" w:frame="1"/>
        </w:rPr>
        <w:t>配套由</w:t>
      </w:r>
      <w:proofErr w:type="gramEnd"/>
      <w:r w:rsidRPr="00213ACE">
        <w:rPr>
          <w:rFonts w:ascii="仿宋_GB2312" w:eastAsia="仿宋_GB2312" w:hAnsi="微软雅黑" w:cs="宋体" w:hint="eastAsia"/>
          <w:color w:val="000000"/>
          <w:kern w:val="0"/>
          <w:sz w:val="32"/>
          <w:szCs w:val="32"/>
          <w:bdr w:val="none" w:sz="0" w:space="0" w:color="auto" w:frame="1"/>
        </w:rPr>
        <w:t>项目负责人组织实施，所在学院审核通过后报科技处审批。在协作配套合同签订、合同履行和合同文本中，必须严格控制项目背景、用途等涉密内容。如必须协同外单位一起完成的涉及秘密事项的研究内容，协作方必须具备相应保密资格。课题组负责进行资质调查，填写《供方保密能力调查与评价表》（附件</w:t>
      </w:r>
      <w:r w:rsidRPr="007E1E8A">
        <w:rPr>
          <w:rFonts w:ascii="仿宋_GB2312" w:eastAsia="仿宋_GB2312" w:hAnsi="inherit" w:cs="宋体" w:hint="eastAsia"/>
          <w:color w:val="000000"/>
          <w:kern w:val="0"/>
          <w:sz w:val="32"/>
          <w:szCs w:val="32"/>
          <w:bdr w:val="none" w:sz="0" w:space="0" w:color="auto" w:frame="1"/>
        </w:rPr>
        <w:t>3</w:t>
      </w:r>
      <w:r w:rsidRPr="00213ACE">
        <w:rPr>
          <w:rFonts w:ascii="仿宋_GB2312" w:eastAsia="仿宋_GB2312" w:hAnsi="微软雅黑" w:cs="宋体" w:hint="eastAsia"/>
          <w:color w:val="000000"/>
          <w:kern w:val="0"/>
          <w:sz w:val="32"/>
          <w:szCs w:val="32"/>
          <w:bdr w:val="none" w:sz="0" w:space="0" w:color="auto" w:frame="1"/>
        </w:rPr>
        <w:t>），必要时可由科技处组织进行现场审查，签订合同时必须做到“不提供配套研制项目技术要求以外的涉密信息”，双方签署《涉密协作配套单位保密协议》（附件</w:t>
      </w:r>
      <w:r w:rsidRPr="007E1E8A">
        <w:rPr>
          <w:rFonts w:ascii="仿宋_GB2312" w:eastAsia="仿宋_GB2312" w:hAnsi="inherit" w:cs="宋体" w:hint="eastAsia"/>
          <w:color w:val="000000"/>
          <w:kern w:val="0"/>
          <w:sz w:val="32"/>
          <w:szCs w:val="32"/>
          <w:bdr w:val="none" w:sz="0" w:space="0" w:color="auto" w:frame="1"/>
        </w:rPr>
        <w:t>4</w:t>
      </w:r>
      <w:r w:rsidRPr="00213ACE">
        <w:rPr>
          <w:rFonts w:ascii="仿宋_GB2312" w:eastAsia="仿宋_GB2312" w:hAnsi="微软雅黑" w:cs="宋体" w:hint="eastAsia"/>
          <w:color w:val="000000"/>
          <w:kern w:val="0"/>
          <w:sz w:val="32"/>
          <w:szCs w:val="32"/>
          <w:bdr w:val="none" w:sz="0" w:space="0" w:color="auto" w:frame="1"/>
        </w:rPr>
        <w:t>）。在涉密外协合同的执行期间，每年度由课题组所在学院组织对外</w:t>
      </w:r>
      <w:r w:rsidRPr="00213ACE">
        <w:rPr>
          <w:rFonts w:ascii="仿宋_GB2312" w:eastAsia="仿宋_GB2312" w:hAnsi="微软雅黑" w:cs="宋体" w:hint="eastAsia"/>
          <w:color w:val="000000"/>
          <w:kern w:val="0"/>
          <w:sz w:val="32"/>
          <w:szCs w:val="32"/>
          <w:bdr w:val="none" w:sz="0" w:space="0" w:color="auto" w:frame="1"/>
        </w:rPr>
        <w:lastRenderedPageBreak/>
        <w:t>协方进行监督检查，填写《涉密协作配套单位保密监督检查表》（附件</w:t>
      </w:r>
      <w:r w:rsidRPr="007E1E8A">
        <w:rPr>
          <w:rFonts w:ascii="仿宋_GB2312" w:eastAsia="仿宋_GB2312" w:hAnsi="inherit" w:cs="宋体" w:hint="eastAsia"/>
          <w:color w:val="000000"/>
          <w:kern w:val="0"/>
          <w:sz w:val="32"/>
          <w:szCs w:val="32"/>
          <w:bdr w:val="none" w:sz="0" w:space="0" w:color="auto" w:frame="1"/>
        </w:rPr>
        <w:t>5</w:t>
      </w:r>
      <w:r w:rsidRPr="00213ACE">
        <w:rPr>
          <w:rFonts w:ascii="仿宋_GB2312" w:eastAsia="仿宋_GB2312" w:hAnsi="微软雅黑" w:cs="宋体" w:hint="eastAsia"/>
          <w:color w:val="000000"/>
          <w:kern w:val="0"/>
          <w:sz w:val="32"/>
          <w:szCs w:val="32"/>
          <w:bdr w:val="none" w:sz="0" w:space="0" w:color="auto" w:frame="1"/>
        </w:rPr>
        <w:t>），学院存档后报科技处。</w:t>
      </w:r>
    </w:p>
    <w:p w14:paraId="34CB2C74"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微软雅黑" w:cs="宋体" w:hint="eastAsia"/>
          <w:color w:val="000000"/>
          <w:kern w:val="0"/>
          <w:sz w:val="32"/>
          <w:szCs w:val="32"/>
          <w:bdr w:val="none" w:sz="0" w:space="0" w:color="auto" w:frame="1"/>
        </w:rPr>
        <w:t>（四）宣传报道与对外交流</w:t>
      </w:r>
    </w:p>
    <w:p w14:paraId="7175289E"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微软雅黑" w:cs="宋体" w:hint="eastAsia"/>
          <w:color w:val="000000"/>
          <w:kern w:val="0"/>
          <w:sz w:val="32"/>
          <w:szCs w:val="32"/>
          <w:bdr w:val="none" w:sz="0" w:space="0" w:color="auto" w:frame="1"/>
        </w:rPr>
        <w:t>凡内容涉及涉密项目的宣传报道、展览、公开发表著作和论文等，按照《哈尔滨工程大学对外交流保密管理办法》执行。</w:t>
      </w:r>
    </w:p>
    <w:p w14:paraId="36A4245E"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微软雅黑" w:cs="宋体" w:hint="eastAsia"/>
          <w:color w:val="000000"/>
          <w:kern w:val="0"/>
          <w:sz w:val="32"/>
          <w:szCs w:val="32"/>
          <w:bdr w:val="none" w:sz="0" w:space="0" w:color="auto" w:frame="1"/>
        </w:rPr>
        <w:t>涉密项目的参研人员在学术交流、合作谈判等国际科技合作活动中，应制定保密方案，明确保密事项，采取相应保密措施，执行保密提醒制度；对外提供文件资料或物品的，应当经过保密审查，不可涉及国家秘密。</w:t>
      </w:r>
    </w:p>
    <w:p w14:paraId="52140470"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微软雅黑" w:cs="宋体" w:hint="eastAsia"/>
          <w:color w:val="000000"/>
          <w:kern w:val="0"/>
          <w:sz w:val="32"/>
          <w:szCs w:val="32"/>
          <w:bdr w:val="none" w:sz="0" w:space="0" w:color="auto" w:frame="1"/>
        </w:rPr>
        <w:t>（五）其他重大涉密活动需按照学校有关规定执行，确保国家秘密安全。</w:t>
      </w:r>
    </w:p>
    <w:p w14:paraId="64FB11CE"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inherit" w:cs="宋体" w:hint="eastAsia"/>
          <w:b/>
          <w:bCs/>
          <w:color w:val="000000"/>
          <w:kern w:val="0"/>
          <w:sz w:val="32"/>
          <w:szCs w:val="32"/>
          <w:bdr w:val="none" w:sz="0" w:space="0" w:color="auto" w:frame="1"/>
        </w:rPr>
        <w:t>第十二条</w:t>
      </w:r>
      <w:r w:rsidRPr="00213ACE">
        <w:rPr>
          <w:rFonts w:ascii="仿宋_GB2312" w:eastAsia="仿宋_GB2312" w:hAnsi="微软雅黑" w:cs="宋体" w:hint="eastAsia"/>
          <w:color w:val="000000"/>
          <w:kern w:val="0"/>
          <w:sz w:val="32"/>
          <w:szCs w:val="32"/>
          <w:bdr w:val="none" w:sz="0" w:space="0" w:color="auto" w:frame="1"/>
        </w:rPr>
        <w:t xml:space="preserve">　涉密项目结题验收应遵循以下规定：</w:t>
      </w:r>
    </w:p>
    <w:p w14:paraId="0EE6F2DE"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微软雅黑" w:cs="宋体" w:hint="eastAsia"/>
          <w:color w:val="000000"/>
          <w:kern w:val="0"/>
          <w:sz w:val="32"/>
          <w:szCs w:val="32"/>
          <w:bdr w:val="none" w:sz="0" w:space="0" w:color="auto" w:frame="1"/>
        </w:rPr>
        <w:t>（一）项目完成研制工作后，如交付产品外形能直接反映国家秘密，在存放、试验和运输时，必须由专人护送，应当采取必要的包装、密封、遮盖等措施。</w:t>
      </w:r>
    </w:p>
    <w:p w14:paraId="4CFFD8C2"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微软雅黑" w:cs="宋体" w:hint="eastAsia"/>
          <w:color w:val="000000"/>
          <w:kern w:val="0"/>
          <w:sz w:val="32"/>
          <w:szCs w:val="32"/>
          <w:bdr w:val="none" w:sz="0" w:space="0" w:color="auto" w:frame="1"/>
        </w:rPr>
        <w:t>（二）在项目结题、验收、交付后，项目负责人确保技术资料及时归档。</w:t>
      </w:r>
    </w:p>
    <w:p w14:paraId="0E2B6777"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微软雅黑" w:cs="宋体" w:hint="eastAsia"/>
          <w:color w:val="000000"/>
          <w:kern w:val="0"/>
          <w:sz w:val="32"/>
          <w:szCs w:val="32"/>
          <w:bdr w:val="none" w:sz="0" w:space="0" w:color="auto" w:frame="1"/>
        </w:rPr>
        <w:t>（三）结题验收后的项目，未接到甲方单位或主管部门解密通知，其相关技术资料密级不变。</w:t>
      </w:r>
    </w:p>
    <w:p w14:paraId="322D03AB"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微软雅黑" w:cs="宋体" w:hint="eastAsia"/>
          <w:color w:val="000000"/>
          <w:kern w:val="0"/>
          <w:sz w:val="32"/>
          <w:szCs w:val="32"/>
          <w:bdr w:val="none" w:sz="0" w:space="0" w:color="auto" w:frame="1"/>
        </w:rPr>
        <w:t>（四）交付装备的售后服务由涉密人员进行。</w:t>
      </w:r>
    </w:p>
    <w:p w14:paraId="03F27CE2"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inherit" w:cs="宋体" w:hint="eastAsia"/>
          <w:b/>
          <w:bCs/>
          <w:color w:val="000000"/>
          <w:kern w:val="0"/>
          <w:sz w:val="32"/>
          <w:szCs w:val="32"/>
          <w:bdr w:val="none" w:sz="0" w:space="0" w:color="auto" w:frame="1"/>
        </w:rPr>
        <w:t>第十三条</w:t>
      </w:r>
      <w:r w:rsidRPr="00213ACE">
        <w:rPr>
          <w:rFonts w:ascii="仿宋_GB2312" w:eastAsia="仿宋_GB2312" w:hAnsi="微软雅黑" w:cs="宋体" w:hint="eastAsia"/>
          <w:color w:val="000000"/>
          <w:kern w:val="0"/>
          <w:sz w:val="32"/>
          <w:szCs w:val="32"/>
          <w:bdr w:val="none" w:sz="0" w:space="0" w:color="auto" w:frame="1"/>
        </w:rPr>
        <w:t xml:space="preserve">　涉密项目成果管理应遵循以下规定：</w:t>
      </w:r>
    </w:p>
    <w:p w14:paraId="08ADA1B4"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微软雅黑" w:cs="宋体" w:hint="eastAsia"/>
          <w:color w:val="000000"/>
          <w:kern w:val="0"/>
          <w:sz w:val="32"/>
          <w:szCs w:val="32"/>
          <w:bdr w:val="none" w:sz="0" w:space="0" w:color="auto" w:frame="1"/>
        </w:rPr>
        <w:lastRenderedPageBreak/>
        <w:t>（一）项目所产生的论文及拟投稿的各类文章，由项目负责人对其内容进行审定，涉密内容不允许公开发表。</w:t>
      </w:r>
    </w:p>
    <w:p w14:paraId="08212154"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微软雅黑" w:cs="宋体" w:hint="eastAsia"/>
          <w:color w:val="000000"/>
          <w:kern w:val="0"/>
          <w:sz w:val="32"/>
          <w:szCs w:val="32"/>
          <w:bdr w:val="none" w:sz="0" w:space="0" w:color="auto" w:frame="1"/>
        </w:rPr>
        <w:t>（二）项目结题后的鉴定、报奖等工作按照相关规定由学校统一组织。</w:t>
      </w:r>
    </w:p>
    <w:p w14:paraId="7A084A0F"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微软雅黑" w:cs="宋体" w:hint="eastAsia"/>
          <w:color w:val="000000"/>
          <w:kern w:val="0"/>
          <w:sz w:val="32"/>
          <w:szCs w:val="32"/>
          <w:bdr w:val="none" w:sz="0" w:space="0" w:color="auto" w:frame="1"/>
        </w:rPr>
        <w:t>（三）拟申请专利的项目，涉及国家秘密、国防利益的技术应申请国防专利。</w:t>
      </w:r>
    </w:p>
    <w:p w14:paraId="2B0E2AA5"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微软雅黑" w:cs="宋体" w:hint="eastAsia"/>
          <w:color w:val="000000"/>
          <w:kern w:val="0"/>
          <w:sz w:val="32"/>
          <w:szCs w:val="32"/>
          <w:bdr w:val="none" w:sz="0" w:space="0" w:color="auto" w:frame="1"/>
        </w:rPr>
        <w:t>（四）拟申报奖励的项目成果，应根据要求通过涉密渠道申请各级各类奖励。</w:t>
      </w:r>
    </w:p>
    <w:p w14:paraId="5986C5E5"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微软雅黑" w:cs="宋体" w:hint="eastAsia"/>
          <w:color w:val="000000"/>
          <w:kern w:val="0"/>
          <w:sz w:val="32"/>
          <w:szCs w:val="32"/>
          <w:bdr w:val="none" w:sz="0" w:space="0" w:color="auto" w:frame="1"/>
        </w:rPr>
        <w:t>（五）项目在成果推广与转化过程中，应与有相应保密资格的单位进行合作。</w:t>
      </w:r>
    </w:p>
    <w:p w14:paraId="2262C6BF"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inherit" w:cs="宋体" w:hint="eastAsia"/>
          <w:b/>
          <w:bCs/>
          <w:color w:val="000000"/>
          <w:kern w:val="0"/>
          <w:sz w:val="32"/>
          <w:szCs w:val="32"/>
          <w:bdr w:val="none" w:sz="0" w:space="0" w:color="auto" w:frame="1"/>
        </w:rPr>
        <w:t>第十四条</w:t>
      </w:r>
      <w:r w:rsidRPr="00213ACE">
        <w:rPr>
          <w:rFonts w:ascii="仿宋_GB2312" w:eastAsia="仿宋_GB2312" w:hAnsi="微软雅黑" w:cs="宋体" w:hint="eastAsia"/>
          <w:color w:val="000000"/>
          <w:kern w:val="0"/>
          <w:sz w:val="32"/>
          <w:szCs w:val="32"/>
          <w:bdr w:val="none" w:sz="0" w:space="0" w:color="auto" w:frame="1"/>
        </w:rPr>
        <w:t xml:space="preserve">　涉密项目执行过程中的其他事项按照学校有关保密规定执行。</w:t>
      </w:r>
    </w:p>
    <w:p w14:paraId="426F5E16"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inherit" w:cs="宋体" w:hint="eastAsia"/>
          <w:b/>
          <w:bCs/>
          <w:color w:val="000000"/>
          <w:kern w:val="0"/>
          <w:sz w:val="32"/>
          <w:szCs w:val="32"/>
          <w:bdr w:val="none" w:sz="0" w:space="0" w:color="auto" w:frame="1"/>
        </w:rPr>
        <w:t>第十五条</w:t>
      </w:r>
      <w:r w:rsidRPr="00213ACE">
        <w:rPr>
          <w:rFonts w:ascii="仿宋_GB2312" w:eastAsia="仿宋_GB2312" w:hAnsi="微软雅黑" w:cs="宋体" w:hint="eastAsia"/>
          <w:color w:val="000000"/>
          <w:kern w:val="0"/>
          <w:sz w:val="32"/>
          <w:szCs w:val="32"/>
          <w:bdr w:val="none" w:sz="0" w:space="0" w:color="auto" w:frame="1"/>
        </w:rPr>
        <w:t xml:space="preserve">　涉密项目违反以上保密规定的，按照《哈尔滨工程大学保密奖惩规定》执行，逾期未达到整改要求的，取消承担涉密项目的资格。</w:t>
      </w:r>
    </w:p>
    <w:p w14:paraId="45793D85" w14:textId="77777777" w:rsidR="00213ACE" w:rsidRPr="00213ACE" w:rsidRDefault="00213ACE" w:rsidP="00213ACE">
      <w:pPr>
        <w:widowControl/>
        <w:shd w:val="clear" w:color="auto" w:fill="FFFFFF"/>
        <w:spacing w:line="600" w:lineRule="atLeast"/>
        <w:jc w:val="center"/>
        <w:textAlignment w:val="baseline"/>
        <w:rPr>
          <w:rFonts w:ascii="微软雅黑" w:eastAsia="微软雅黑" w:hAnsi="微软雅黑" w:cs="宋体"/>
          <w:color w:val="000000"/>
          <w:kern w:val="0"/>
          <w:szCs w:val="21"/>
        </w:rPr>
      </w:pPr>
      <w:proofErr w:type="gramStart"/>
      <w:r w:rsidRPr="00213ACE">
        <w:rPr>
          <w:rFonts w:ascii="黑体" w:eastAsia="黑体" w:hAnsi="黑体" w:cs="宋体" w:hint="eastAsia"/>
          <w:color w:val="000000"/>
          <w:kern w:val="0"/>
          <w:sz w:val="32"/>
          <w:szCs w:val="32"/>
          <w:bdr w:val="none" w:sz="0" w:space="0" w:color="auto" w:frame="1"/>
        </w:rPr>
        <w:t>第四章附</w:t>
      </w:r>
      <w:proofErr w:type="gramEnd"/>
      <w:r w:rsidRPr="00213ACE">
        <w:rPr>
          <w:rFonts w:ascii="黑体" w:eastAsia="黑体" w:hAnsi="黑体" w:cs="宋体" w:hint="eastAsia"/>
          <w:color w:val="000000"/>
          <w:kern w:val="0"/>
          <w:sz w:val="32"/>
          <w:szCs w:val="32"/>
          <w:bdr w:val="none" w:sz="0" w:space="0" w:color="auto" w:frame="1"/>
        </w:rPr>
        <w:t xml:space="preserve">　则</w:t>
      </w:r>
    </w:p>
    <w:p w14:paraId="5739F4C0"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inherit" w:cs="宋体" w:hint="eastAsia"/>
          <w:b/>
          <w:bCs/>
          <w:color w:val="000000"/>
          <w:kern w:val="0"/>
          <w:sz w:val="32"/>
          <w:szCs w:val="32"/>
          <w:bdr w:val="none" w:sz="0" w:space="0" w:color="auto" w:frame="1"/>
        </w:rPr>
        <w:t xml:space="preserve">第十六条　</w:t>
      </w:r>
      <w:r w:rsidRPr="00213ACE">
        <w:rPr>
          <w:rFonts w:ascii="仿宋_GB2312" w:eastAsia="仿宋_GB2312" w:hAnsi="微软雅黑" w:cs="宋体" w:hint="eastAsia"/>
          <w:color w:val="000000"/>
          <w:kern w:val="0"/>
          <w:sz w:val="32"/>
          <w:szCs w:val="32"/>
          <w:bdr w:val="none" w:sz="0" w:space="0" w:color="auto" w:frame="1"/>
        </w:rPr>
        <w:t>本办法由科技处负责解释。</w:t>
      </w:r>
    </w:p>
    <w:p w14:paraId="656F56FE" w14:textId="77777777" w:rsidR="00213ACE" w:rsidRPr="00213ACE" w:rsidRDefault="00213ACE" w:rsidP="00213ACE">
      <w:pPr>
        <w:widowControl/>
        <w:shd w:val="clear" w:color="auto" w:fill="FFFFFF"/>
        <w:spacing w:line="600" w:lineRule="atLeast"/>
        <w:ind w:firstLine="645"/>
        <w:jc w:val="left"/>
        <w:textAlignment w:val="baseline"/>
        <w:rPr>
          <w:rFonts w:ascii="微软雅黑" w:eastAsia="微软雅黑" w:hAnsi="微软雅黑" w:cs="宋体"/>
          <w:color w:val="000000"/>
          <w:kern w:val="0"/>
          <w:szCs w:val="21"/>
        </w:rPr>
      </w:pPr>
      <w:r w:rsidRPr="00213ACE">
        <w:rPr>
          <w:rFonts w:ascii="仿宋_GB2312" w:eastAsia="仿宋_GB2312" w:hAnsi="inherit" w:cs="宋体" w:hint="eastAsia"/>
          <w:b/>
          <w:bCs/>
          <w:color w:val="000000"/>
          <w:kern w:val="0"/>
          <w:sz w:val="32"/>
          <w:szCs w:val="32"/>
          <w:bdr w:val="none" w:sz="0" w:space="0" w:color="auto" w:frame="1"/>
        </w:rPr>
        <w:t xml:space="preserve">第十七条　</w:t>
      </w:r>
      <w:r w:rsidRPr="00213ACE">
        <w:rPr>
          <w:rFonts w:ascii="仿宋_GB2312" w:eastAsia="仿宋_GB2312" w:hAnsi="微软雅黑" w:cs="宋体" w:hint="eastAsia"/>
          <w:color w:val="000000"/>
          <w:kern w:val="0"/>
          <w:sz w:val="32"/>
          <w:szCs w:val="32"/>
          <w:bdr w:val="none" w:sz="0" w:space="0" w:color="auto" w:frame="1"/>
        </w:rPr>
        <w:t>本办法自发布之日起实施，此前发布的《哈尔滨工程大学涉密科研项目保密管理办法》（</w:t>
      </w:r>
      <w:proofErr w:type="gramStart"/>
      <w:r w:rsidRPr="00213ACE">
        <w:rPr>
          <w:rFonts w:ascii="仿宋_GB2312" w:eastAsia="仿宋_GB2312" w:hAnsi="微软雅黑" w:cs="宋体" w:hint="eastAsia"/>
          <w:color w:val="000000"/>
          <w:kern w:val="0"/>
          <w:sz w:val="32"/>
          <w:szCs w:val="32"/>
          <w:bdr w:val="none" w:sz="0" w:space="0" w:color="auto" w:frame="1"/>
        </w:rPr>
        <w:t>校党密字</w:t>
      </w:r>
      <w:proofErr w:type="gramEnd"/>
      <w:r w:rsidRPr="00213ACE">
        <w:rPr>
          <w:rFonts w:ascii="仿宋_GB2312" w:eastAsia="仿宋_GB2312" w:hAnsi="微软雅黑" w:cs="宋体" w:hint="eastAsia"/>
          <w:color w:val="000000"/>
          <w:kern w:val="0"/>
          <w:sz w:val="32"/>
          <w:szCs w:val="32"/>
          <w:bdr w:val="none" w:sz="0" w:space="0" w:color="auto" w:frame="1"/>
        </w:rPr>
        <w:t>〔</w:t>
      </w:r>
      <w:r w:rsidRPr="007E1E8A">
        <w:rPr>
          <w:rFonts w:ascii="仿宋_GB2312" w:eastAsia="仿宋_GB2312" w:hAnsi="inherit" w:cs="宋体" w:hint="eastAsia"/>
          <w:color w:val="000000"/>
          <w:kern w:val="0"/>
          <w:sz w:val="32"/>
          <w:szCs w:val="32"/>
          <w:bdr w:val="none" w:sz="0" w:space="0" w:color="auto" w:frame="1"/>
        </w:rPr>
        <w:t>2006</w:t>
      </w:r>
      <w:r w:rsidRPr="00213ACE">
        <w:rPr>
          <w:rFonts w:ascii="仿宋_GB2312" w:eastAsia="仿宋_GB2312" w:hAnsi="微软雅黑" w:cs="宋体" w:hint="eastAsia"/>
          <w:color w:val="000000"/>
          <w:kern w:val="0"/>
          <w:sz w:val="32"/>
          <w:szCs w:val="32"/>
          <w:bdr w:val="none" w:sz="0" w:space="0" w:color="auto" w:frame="1"/>
        </w:rPr>
        <w:t>〕8号）同时废止。</w:t>
      </w:r>
    </w:p>
    <w:p w14:paraId="6EE68009" w14:textId="77777777" w:rsidR="00A1248F" w:rsidRPr="00213ACE" w:rsidRDefault="00A1248F"/>
    <w:sectPr w:rsidR="00A1248F" w:rsidRPr="00213A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F9199" w14:textId="77777777" w:rsidR="00F145FD" w:rsidRDefault="00F145FD" w:rsidP="003E72A4">
      <w:r>
        <w:separator/>
      </w:r>
    </w:p>
  </w:endnote>
  <w:endnote w:type="continuationSeparator" w:id="0">
    <w:p w14:paraId="7A425078" w14:textId="77777777" w:rsidR="00F145FD" w:rsidRDefault="00F145FD" w:rsidP="003E7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inheri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24CEA" w14:textId="77777777" w:rsidR="00F145FD" w:rsidRDefault="00F145FD" w:rsidP="003E72A4">
      <w:r>
        <w:separator/>
      </w:r>
    </w:p>
  </w:footnote>
  <w:footnote w:type="continuationSeparator" w:id="0">
    <w:p w14:paraId="1D51BD01" w14:textId="77777777" w:rsidR="00F145FD" w:rsidRDefault="00F145FD" w:rsidP="003E72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E50C39"/>
    <w:multiLevelType w:val="multilevel"/>
    <w:tmpl w:val="3F6A3C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DD"/>
    <w:rsid w:val="00213ACE"/>
    <w:rsid w:val="003A7D20"/>
    <w:rsid w:val="003E72A4"/>
    <w:rsid w:val="007E1E8A"/>
    <w:rsid w:val="00A1248F"/>
    <w:rsid w:val="00A36377"/>
    <w:rsid w:val="00A43999"/>
    <w:rsid w:val="00A74935"/>
    <w:rsid w:val="00B3306B"/>
    <w:rsid w:val="00CA4DDD"/>
    <w:rsid w:val="00F14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6228B"/>
  <w15:chartTrackingRefBased/>
  <w15:docId w15:val="{843C28FE-5EBF-44F0-BFD3-6EC37AE7D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213AC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3ACE"/>
    <w:rPr>
      <w:rFonts w:ascii="宋体" w:eastAsia="宋体" w:hAnsi="宋体" w:cs="宋体"/>
      <w:b/>
      <w:bCs/>
      <w:kern w:val="36"/>
      <w:sz w:val="48"/>
      <w:szCs w:val="48"/>
    </w:rPr>
  </w:style>
  <w:style w:type="character" w:styleId="a3">
    <w:name w:val="Hyperlink"/>
    <w:basedOn w:val="a0"/>
    <w:uiPriority w:val="99"/>
    <w:semiHidden/>
    <w:unhideWhenUsed/>
    <w:rsid w:val="00213ACE"/>
    <w:rPr>
      <w:color w:val="0000FF"/>
      <w:u w:val="single"/>
    </w:rPr>
  </w:style>
  <w:style w:type="paragraph" w:customStyle="1" w:styleId="nav-item">
    <w:name w:val="nav-item"/>
    <w:basedOn w:val="a"/>
    <w:rsid w:val="00213ACE"/>
    <w:pPr>
      <w:widowControl/>
      <w:spacing w:before="100" w:beforeAutospacing="1" w:after="100" w:afterAutospacing="1"/>
      <w:jc w:val="left"/>
    </w:pPr>
    <w:rPr>
      <w:rFonts w:ascii="宋体" w:eastAsia="宋体" w:hAnsi="宋体" w:cs="宋体"/>
      <w:kern w:val="0"/>
      <w:sz w:val="24"/>
      <w:szCs w:val="24"/>
    </w:rPr>
  </w:style>
  <w:style w:type="character" w:customStyle="1" w:styleId="item-name">
    <w:name w:val="item-name"/>
    <w:basedOn w:val="a0"/>
    <w:rsid w:val="00213ACE"/>
  </w:style>
  <w:style w:type="character" w:customStyle="1" w:styleId="columnposition">
    <w:name w:val="column_position"/>
    <w:basedOn w:val="a0"/>
    <w:rsid w:val="00213ACE"/>
  </w:style>
  <w:style w:type="character" w:customStyle="1" w:styleId="possplit">
    <w:name w:val="possplit"/>
    <w:basedOn w:val="a0"/>
    <w:rsid w:val="00213ACE"/>
  </w:style>
  <w:style w:type="paragraph" w:customStyle="1" w:styleId="article-metas">
    <w:name w:val="article-metas"/>
    <w:basedOn w:val="a"/>
    <w:rsid w:val="00213ACE"/>
    <w:pPr>
      <w:widowControl/>
      <w:spacing w:before="100" w:beforeAutospacing="1" w:after="100" w:afterAutospacing="1"/>
      <w:jc w:val="left"/>
    </w:pPr>
    <w:rPr>
      <w:rFonts w:ascii="宋体" w:eastAsia="宋体" w:hAnsi="宋体" w:cs="宋体"/>
      <w:kern w:val="0"/>
      <w:sz w:val="24"/>
      <w:szCs w:val="24"/>
    </w:rPr>
  </w:style>
  <w:style w:type="character" w:customStyle="1" w:styleId="article-update">
    <w:name w:val="article-update"/>
    <w:basedOn w:val="a0"/>
    <w:rsid w:val="00213ACE"/>
  </w:style>
  <w:style w:type="character" w:customStyle="1" w:styleId="article-views">
    <w:name w:val="article-views"/>
    <w:basedOn w:val="a0"/>
    <w:rsid w:val="00213ACE"/>
  </w:style>
  <w:style w:type="character" w:customStyle="1" w:styleId="wpvisitcount">
    <w:name w:val="wp_visitcount"/>
    <w:basedOn w:val="a0"/>
    <w:rsid w:val="00213ACE"/>
  </w:style>
  <w:style w:type="paragraph" w:styleId="a4">
    <w:name w:val="Normal (Web)"/>
    <w:basedOn w:val="a"/>
    <w:uiPriority w:val="99"/>
    <w:semiHidden/>
    <w:unhideWhenUsed/>
    <w:rsid w:val="00213ACE"/>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213ACE"/>
    <w:rPr>
      <w:b/>
      <w:bCs/>
    </w:rPr>
  </w:style>
  <w:style w:type="paragraph" w:styleId="a6">
    <w:name w:val="header"/>
    <w:basedOn w:val="a"/>
    <w:link w:val="a7"/>
    <w:uiPriority w:val="99"/>
    <w:unhideWhenUsed/>
    <w:rsid w:val="003E72A4"/>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3E72A4"/>
    <w:rPr>
      <w:sz w:val="18"/>
      <w:szCs w:val="18"/>
    </w:rPr>
  </w:style>
  <w:style w:type="paragraph" w:styleId="a8">
    <w:name w:val="footer"/>
    <w:basedOn w:val="a"/>
    <w:link w:val="a9"/>
    <w:uiPriority w:val="99"/>
    <w:unhideWhenUsed/>
    <w:rsid w:val="003E72A4"/>
    <w:pPr>
      <w:tabs>
        <w:tab w:val="center" w:pos="4153"/>
        <w:tab w:val="right" w:pos="8306"/>
      </w:tabs>
      <w:snapToGrid w:val="0"/>
      <w:jc w:val="left"/>
    </w:pPr>
    <w:rPr>
      <w:sz w:val="18"/>
      <w:szCs w:val="18"/>
    </w:rPr>
  </w:style>
  <w:style w:type="character" w:customStyle="1" w:styleId="a9">
    <w:name w:val="页脚 字符"/>
    <w:basedOn w:val="a0"/>
    <w:link w:val="a8"/>
    <w:uiPriority w:val="99"/>
    <w:rsid w:val="003E72A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6634805">
      <w:bodyDiv w:val="1"/>
      <w:marLeft w:val="0"/>
      <w:marRight w:val="0"/>
      <w:marTop w:val="0"/>
      <w:marBottom w:val="0"/>
      <w:divBdr>
        <w:top w:val="none" w:sz="0" w:space="0" w:color="auto"/>
        <w:left w:val="none" w:sz="0" w:space="0" w:color="auto"/>
        <w:bottom w:val="none" w:sz="0" w:space="0" w:color="auto"/>
        <w:right w:val="none" w:sz="0" w:space="0" w:color="auto"/>
      </w:divBdr>
      <w:divsChild>
        <w:div w:id="53696993">
          <w:marLeft w:val="0"/>
          <w:marRight w:val="0"/>
          <w:marTop w:val="0"/>
          <w:marBottom w:val="0"/>
          <w:divBdr>
            <w:top w:val="none" w:sz="0" w:space="0" w:color="auto"/>
            <w:left w:val="none" w:sz="0" w:space="0" w:color="auto"/>
            <w:bottom w:val="none" w:sz="0" w:space="0" w:color="auto"/>
            <w:right w:val="none" w:sz="0" w:space="0" w:color="auto"/>
          </w:divBdr>
          <w:divsChild>
            <w:div w:id="1051734026">
              <w:marLeft w:val="0"/>
              <w:marRight w:val="0"/>
              <w:marTop w:val="0"/>
              <w:marBottom w:val="0"/>
              <w:divBdr>
                <w:top w:val="none" w:sz="0" w:space="0" w:color="auto"/>
                <w:left w:val="none" w:sz="0" w:space="0" w:color="auto"/>
                <w:bottom w:val="none" w:sz="0" w:space="0" w:color="auto"/>
                <w:right w:val="none" w:sz="0" w:space="0" w:color="auto"/>
              </w:divBdr>
              <w:divsChild>
                <w:div w:id="1581213788">
                  <w:marLeft w:val="0"/>
                  <w:marRight w:val="0"/>
                  <w:marTop w:val="0"/>
                  <w:marBottom w:val="0"/>
                  <w:divBdr>
                    <w:top w:val="none" w:sz="0" w:space="0" w:color="auto"/>
                    <w:left w:val="none" w:sz="0" w:space="0" w:color="auto"/>
                    <w:bottom w:val="none" w:sz="0" w:space="0" w:color="auto"/>
                    <w:right w:val="none" w:sz="0" w:space="0" w:color="auto"/>
                  </w:divBdr>
                  <w:divsChild>
                    <w:div w:id="729108865">
                      <w:marLeft w:val="0"/>
                      <w:marRight w:val="0"/>
                      <w:marTop w:val="0"/>
                      <w:marBottom w:val="0"/>
                      <w:divBdr>
                        <w:top w:val="none" w:sz="0" w:space="0" w:color="auto"/>
                        <w:left w:val="none" w:sz="0" w:space="0" w:color="auto"/>
                        <w:bottom w:val="none" w:sz="0" w:space="0" w:color="auto"/>
                        <w:right w:val="none" w:sz="0" w:space="0" w:color="auto"/>
                      </w:divBdr>
                      <w:divsChild>
                        <w:div w:id="146900806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46530217">
          <w:marLeft w:val="0"/>
          <w:marRight w:val="0"/>
          <w:marTop w:val="0"/>
          <w:marBottom w:val="0"/>
          <w:divBdr>
            <w:top w:val="none" w:sz="0" w:space="0" w:color="auto"/>
            <w:left w:val="none" w:sz="0" w:space="0" w:color="auto"/>
            <w:bottom w:val="none" w:sz="0" w:space="0" w:color="auto"/>
            <w:right w:val="none" w:sz="0" w:space="0" w:color="auto"/>
          </w:divBdr>
          <w:divsChild>
            <w:div w:id="1544515983">
              <w:marLeft w:val="0"/>
              <w:marRight w:val="0"/>
              <w:marTop w:val="0"/>
              <w:marBottom w:val="0"/>
              <w:divBdr>
                <w:top w:val="none" w:sz="0" w:space="0" w:color="auto"/>
                <w:left w:val="none" w:sz="0" w:space="0" w:color="auto"/>
                <w:bottom w:val="none" w:sz="0" w:space="0" w:color="auto"/>
                <w:right w:val="none" w:sz="0" w:space="0" w:color="auto"/>
              </w:divBdr>
              <w:divsChild>
                <w:div w:id="1633486534">
                  <w:marLeft w:val="0"/>
                  <w:marRight w:val="0"/>
                  <w:marTop w:val="0"/>
                  <w:marBottom w:val="0"/>
                  <w:divBdr>
                    <w:top w:val="none" w:sz="0" w:space="0" w:color="auto"/>
                    <w:left w:val="none" w:sz="0" w:space="0" w:color="auto"/>
                    <w:bottom w:val="none" w:sz="0" w:space="0" w:color="auto"/>
                    <w:right w:val="none" w:sz="0" w:space="0" w:color="auto"/>
                  </w:divBdr>
                  <w:divsChild>
                    <w:div w:id="773402359">
                      <w:marLeft w:val="150"/>
                      <w:marRight w:val="150"/>
                      <w:marTop w:val="0"/>
                      <w:marBottom w:val="0"/>
                      <w:divBdr>
                        <w:top w:val="none" w:sz="0" w:space="0" w:color="auto"/>
                        <w:left w:val="none" w:sz="0" w:space="0" w:color="auto"/>
                        <w:bottom w:val="none" w:sz="0" w:space="0" w:color="auto"/>
                        <w:right w:val="none" w:sz="0" w:space="0" w:color="auto"/>
                      </w:divBdr>
                      <w:divsChild>
                        <w:div w:id="401685126">
                          <w:marLeft w:val="0"/>
                          <w:marRight w:val="0"/>
                          <w:marTop w:val="0"/>
                          <w:marBottom w:val="0"/>
                          <w:divBdr>
                            <w:top w:val="none" w:sz="0" w:space="0" w:color="auto"/>
                            <w:left w:val="none" w:sz="0" w:space="0" w:color="auto"/>
                            <w:bottom w:val="none" w:sz="0" w:space="0" w:color="auto"/>
                            <w:right w:val="none" w:sz="0" w:space="0" w:color="auto"/>
                          </w:divBdr>
                          <w:divsChild>
                            <w:div w:id="75644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347973">
          <w:marLeft w:val="0"/>
          <w:marRight w:val="0"/>
          <w:marTop w:val="0"/>
          <w:marBottom w:val="0"/>
          <w:divBdr>
            <w:top w:val="none" w:sz="0" w:space="0" w:color="auto"/>
            <w:left w:val="none" w:sz="0" w:space="0" w:color="auto"/>
            <w:bottom w:val="none" w:sz="0" w:space="0" w:color="auto"/>
            <w:right w:val="none" w:sz="0" w:space="0" w:color="auto"/>
          </w:divBdr>
          <w:divsChild>
            <w:div w:id="255672129">
              <w:marLeft w:val="0"/>
              <w:marRight w:val="0"/>
              <w:marTop w:val="0"/>
              <w:marBottom w:val="0"/>
              <w:divBdr>
                <w:top w:val="none" w:sz="0" w:space="0" w:color="auto"/>
                <w:left w:val="none" w:sz="0" w:space="0" w:color="auto"/>
                <w:bottom w:val="none" w:sz="0" w:space="0" w:color="auto"/>
                <w:right w:val="none" w:sz="0" w:space="0" w:color="auto"/>
              </w:divBdr>
              <w:divsChild>
                <w:div w:id="155462574">
                  <w:marLeft w:val="0"/>
                  <w:marRight w:val="0"/>
                  <w:marTop w:val="0"/>
                  <w:marBottom w:val="0"/>
                  <w:divBdr>
                    <w:top w:val="single" w:sz="6" w:space="0" w:color="DDDDDD"/>
                    <w:left w:val="single" w:sz="6" w:space="0" w:color="DDDDDD"/>
                    <w:bottom w:val="single" w:sz="6" w:space="0" w:color="DDDDDD"/>
                    <w:right w:val="single" w:sz="6" w:space="0" w:color="DDDDDD"/>
                  </w:divBdr>
                  <w:divsChild>
                    <w:div w:id="1927032762">
                      <w:marLeft w:val="0"/>
                      <w:marRight w:val="0"/>
                      <w:marTop w:val="0"/>
                      <w:marBottom w:val="0"/>
                      <w:divBdr>
                        <w:top w:val="none" w:sz="0" w:space="0" w:color="auto"/>
                        <w:left w:val="none" w:sz="0" w:space="0" w:color="auto"/>
                        <w:bottom w:val="none" w:sz="0" w:space="0" w:color="auto"/>
                        <w:right w:val="none" w:sz="0" w:space="0" w:color="auto"/>
                      </w:divBdr>
                    </w:div>
                  </w:divsChild>
                </w:div>
                <w:div w:id="1531070740">
                  <w:marLeft w:val="0"/>
                  <w:marRight w:val="0"/>
                  <w:marTop w:val="0"/>
                  <w:marBottom w:val="0"/>
                  <w:divBdr>
                    <w:top w:val="none" w:sz="0" w:space="0" w:color="auto"/>
                    <w:left w:val="single" w:sz="6" w:space="0" w:color="DDDDDD"/>
                    <w:bottom w:val="none" w:sz="0" w:space="0" w:color="auto"/>
                    <w:right w:val="single" w:sz="6" w:space="0" w:color="DDDDDD"/>
                  </w:divBdr>
                  <w:divsChild>
                    <w:div w:id="510677847">
                      <w:marLeft w:val="0"/>
                      <w:marRight w:val="0"/>
                      <w:marTop w:val="0"/>
                      <w:marBottom w:val="0"/>
                      <w:divBdr>
                        <w:top w:val="none" w:sz="0" w:space="0" w:color="auto"/>
                        <w:left w:val="none" w:sz="0" w:space="0" w:color="auto"/>
                        <w:bottom w:val="none" w:sz="0" w:space="0" w:color="auto"/>
                        <w:right w:val="none" w:sz="0" w:space="0" w:color="auto"/>
                      </w:divBdr>
                      <w:divsChild>
                        <w:div w:id="1383866163">
                          <w:marLeft w:val="0"/>
                          <w:marRight w:val="0"/>
                          <w:marTop w:val="0"/>
                          <w:marBottom w:val="0"/>
                          <w:divBdr>
                            <w:top w:val="none" w:sz="0" w:space="0" w:color="auto"/>
                            <w:left w:val="none" w:sz="0" w:space="0" w:color="auto"/>
                            <w:bottom w:val="none" w:sz="0" w:space="0" w:color="auto"/>
                            <w:right w:val="none" w:sz="0" w:space="0" w:color="auto"/>
                          </w:divBdr>
                        </w:div>
                        <w:div w:id="2051609268">
                          <w:marLeft w:val="0"/>
                          <w:marRight w:val="0"/>
                          <w:marTop w:val="0"/>
                          <w:marBottom w:val="0"/>
                          <w:divBdr>
                            <w:top w:val="none" w:sz="0" w:space="0" w:color="auto"/>
                            <w:left w:val="none" w:sz="0" w:space="0" w:color="auto"/>
                            <w:bottom w:val="none" w:sz="0" w:space="0" w:color="auto"/>
                            <w:right w:val="none" w:sz="0" w:space="0" w:color="auto"/>
                          </w:divBdr>
                          <w:divsChild>
                            <w:div w:id="2082368132">
                              <w:marLeft w:val="0"/>
                              <w:marRight w:val="0"/>
                              <w:marTop w:val="0"/>
                              <w:marBottom w:val="0"/>
                              <w:divBdr>
                                <w:top w:val="none" w:sz="0" w:space="0" w:color="auto"/>
                                <w:left w:val="none" w:sz="0" w:space="0" w:color="auto"/>
                                <w:bottom w:val="none" w:sz="0" w:space="0" w:color="auto"/>
                                <w:right w:val="none" w:sz="0" w:space="0" w:color="auto"/>
                              </w:divBdr>
                              <w:divsChild>
                                <w:div w:id="173245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812287">
          <w:marLeft w:val="0"/>
          <w:marRight w:val="0"/>
          <w:marTop w:val="0"/>
          <w:marBottom w:val="0"/>
          <w:divBdr>
            <w:top w:val="none" w:sz="0" w:space="0" w:color="auto"/>
            <w:left w:val="none" w:sz="0" w:space="0" w:color="auto"/>
            <w:bottom w:val="none" w:sz="0" w:space="0" w:color="auto"/>
            <w:right w:val="none" w:sz="0" w:space="0" w:color="auto"/>
          </w:divBdr>
          <w:divsChild>
            <w:div w:id="2084257093">
              <w:marLeft w:val="0"/>
              <w:marRight w:val="0"/>
              <w:marTop w:val="0"/>
              <w:marBottom w:val="0"/>
              <w:divBdr>
                <w:top w:val="none" w:sz="0" w:space="0" w:color="auto"/>
                <w:left w:val="none" w:sz="0" w:space="0" w:color="auto"/>
                <w:bottom w:val="none" w:sz="0" w:space="0" w:color="auto"/>
                <w:right w:val="none" w:sz="0" w:space="0" w:color="auto"/>
              </w:divBdr>
              <w:divsChild>
                <w:div w:id="1220901333">
                  <w:marLeft w:val="0"/>
                  <w:marRight w:val="0"/>
                  <w:marTop w:val="0"/>
                  <w:marBottom w:val="0"/>
                  <w:divBdr>
                    <w:top w:val="none" w:sz="0" w:space="0" w:color="auto"/>
                    <w:left w:val="none" w:sz="0" w:space="0" w:color="auto"/>
                    <w:bottom w:val="none" w:sz="0" w:space="0" w:color="auto"/>
                    <w:right w:val="none" w:sz="0" w:space="0" w:color="auto"/>
                  </w:divBdr>
                  <w:divsChild>
                    <w:div w:id="118995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77618">
          <w:marLeft w:val="0"/>
          <w:marRight w:val="0"/>
          <w:marTop w:val="0"/>
          <w:marBottom w:val="0"/>
          <w:divBdr>
            <w:top w:val="single" w:sz="6" w:space="0" w:color="2E6AAD"/>
            <w:left w:val="none" w:sz="0" w:space="0" w:color="auto"/>
            <w:bottom w:val="none" w:sz="0" w:space="0" w:color="auto"/>
            <w:right w:val="none" w:sz="0" w:space="0" w:color="auto"/>
          </w:divBdr>
          <w:divsChild>
            <w:div w:id="33622127">
              <w:marLeft w:val="0"/>
              <w:marRight w:val="0"/>
              <w:marTop w:val="0"/>
              <w:marBottom w:val="0"/>
              <w:divBdr>
                <w:top w:val="none" w:sz="0" w:space="0" w:color="auto"/>
                <w:left w:val="none" w:sz="0" w:space="0" w:color="auto"/>
                <w:bottom w:val="none" w:sz="0" w:space="0" w:color="auto"/>
                <w:right w:val="none" w:sz="0" w:space="0" w:color="auto"/>
              </w:divBdr>
              <w:divsChild>
                <w:div w:id="359011086">
                  <w:marLeft w:val="0"/>
                  <w:marRight w:val="0"/>
                  <w:marTop w:val="0"/>
                  <w:marBottom w:val="0"/>
                  <w:divBdr>
                    <w:top w:val="none" w:sz="0" w:space="0" w:color="auto"/>
                    <w:left w:val="none" w:sz="0" w:space="0" w:color="auto"/>
                    <w:bottom w:val="none" w:sz="0" w:space="0" w:color="auto"/>
                    <w:right w:val="none" w:sz="0" w:space="0" w:color="auto"/>
                  </w:divBdr>
                  <w:divsChild>
                    <w:div w:id="198581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495</Words>
  <Characters>2827</Characters>
  <Application>Microsoft Office Word</Application>
  <DocSecurity>0</DocSecurity>
  <Lines>23</Lines>
  <Paragraphs>6</Paragraphs>
  <ScaleCrop>false</ScaleCrop>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cqx</dc:creator>
  <cp:keywords/>
  <dc:description/>
  <cp:lastModifiedBy>宋晨玮</cp:lastModifiedBy>
  <cp:revision>7</cp:revision>
  <dcterms:created xsi:type="dcterms:W3CDTF">2021-05-07T08:27:00Z</dcterms:created>
  <dcterms:modified xsi:type="dcterms:W3CDTF">2021-05-11T07:14:00Z</dcterms:modified>
</cp:coreProperties>
</file>