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B108D" w14:textId="3AA785B0" w:rsidR="00870AE5" w:rsidRPr="00CF58B6" w:rsidRDefault="00D634F9" w:rsidP="00D634F9">
      <w:pPr>
        <w:widowControl/>
        <w:spacing w:before="100" w:beforeAutospacing="1"/>
        <w:ind w:rightChars="-202" w:right="-424"/>
        <w:jc w:val="center"/>
        <w:outlineLvl w:val="0"/>
        <w:rPr>
          <w:rFonts w:ascii="宋体" w:eastAsia="宋体" w:hAnsi="宋体" w:cs="宋体"/>
          <w:b/>
          <w:bCs/>
          <w:kern w:val="36"/>
          <w:sz w:val="32"/>
          <w:szCs w:val="32"/>
        </w:rPr>
      </w:pPr>
      <w:r w:rsidRPr="00CF58B6">
        <w:rPr>
          <w:rFonts w:ascii="黑体" w:eastAsia="黑体" w:hAnsi="黑体" w:cs="宋体" w:hint="eastAsia"/>
          <w:b/>
          <w:bCs/>
          <w:kern w:val="36"/>
          <w:sz w:val="32"/>
          <w:szCs w:val="32"/>
        </w:rPr>
        <w:t>附件2</w:t>
      </w:r>
      <w:r w:rsidRPr="00CF58B6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：</w:t>
      </w:r>
      <w:r w:rsidR="00870AE5" w:rsidRPr="00CF58B6">
        <w:rPr>
          <w:rFonts w:ascii="宋体" w:eastAsia="宋体" w:hAnsi="宋体" w:cs="宋体"/>
          <w:b/>
          <w:bCs/>
          <w:kern w:val="36"/>
          <w:sz w:val="32"/>
          <w:szCs w:val="32"/>
        </w:rPr>
        <w:t>哈尔滨工程大学</w:t>
      </w:r>
      <w:r w:rsidR="00DC54EA" w:rsidRPr="00CF58B6">
        <w:rPr>
          <w:rFonts w:ascii="宋体" w:eastAsia="宋体" w:hAnsi="宋体" w:cs="宋体" w:hint="eastAsia"/>
          <w:b/>
          <w:bCs/>
          <w:kern w:val="36"/>
          <w:sz w:val="32"/>
          <w:szCs w:val="32"/>
        </w:rPr>
        <w:t>论文发表和</w:t>
      </w:r>
      <w:bookmarkStart w:id="0" w:name="_Hlk81906134"/>
      <w:r w:rsidR="00870AE5" w:rsidRPr="00CF58B6">
        <w:rPr>
          <w:rFonts w:ascii="宋体" w:eastAsia="宋体" w:hAnsi="宋体" w:cs="宋体"/>
          <w:b/>
          <w:bCs/>
          <w:kern w:val="36"/>
          <w:sz w:val="32"/>
          <w:szCs w:val="32"/>
        </w:rPr>
        <w:t>新闻宣传审查</w:t>
      </w:r>
      <w:bookmarkEnd w:id="0"/>
      <w:r w:rsidR="00870AE5" w:rsidRPr="00CF58B6">
        <w:rPr>
          <w:rFonts w:ascii="宋体" w:eastAsia="宋体" w:hAnsi="宋体" w:cs="宋体"/>
          <w:b/>
          <w:bCs/>
          <w:kern w:val="36"/>
          <w:sz w:val="32"/>
          <w:szCs w:val="32"/>
        </w:rPr>
        <w:t>审批表</w:t>
      </w:r>
    </w:p>
    <w:tbl>
      <w:tblPr>
        <w:tblW w:w="109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52"/>
        <w:gridCol w:w="1494"/>
        <w:gridCol w:w="774"/>
        <w:gridCol w:w="1834"/>
        <w:gridCol w:w="1875"/>
        <w:gridCol w:w="1032"/>
        <w:gridCol w:w="3339"/>
      </w:tblGrid>
      <w:tr w:rsidR="00870AE5" w:rsidRPr="00870AE5" w14:paraId="7650F795" w14:textId="77777777" w:rsidTr="00E56FEF">
        <w:trPr>
          <w:trHeight w:val="489"/>
          <w:jc w:val="center"/>
        </w:trPr>
        <w:tc>
          <w:tcPr>
            <w:tcW w:w="20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696B901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7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4435A7" w14:textId="3143DDC2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6CB1CCA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91C320D" w14:textId="139F376B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B8C6D6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0B0B65D" w14:textId="5E1DB27A" w:rsidR="00870AE5" w:rsidRPr="00870AE5" w:rsidRDefault="00870AE5" w:rsidP="004B350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0AE5" w:rsidRPr="00870AE5" w14:paraId="7BAC63CE" w14:textId="77777777" w:rsidTr="00E56FEF">
        <w:trPr>
          <w:cantSplit/>
          <w:trHeight w:val="691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B36FB41" w14:textId="77777777" w:rsidR="00870AE5" w:rsidRPr="00870AE5" w:rsidRDefault="00870AE5" w:rsidP="004B350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事项名称</w:t>
            </w:r>
          </w:p>
          <w:p w14:paraId="2751A449" w14:textId="77777777" w:rsidR="00870AE5" w:rsidRPr="00870AE5" w:rsidRDefault="00870AE5" w:rsidP="004B350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(内容梗概)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2185CCA" w14:textId="72BDF267" w:rsidR="00870AE5" w:rsidRPr="00D40A02" w:rsidRDefault="003554AC" w:rsidP="003554AC">
            <w:pPr>
              <w:widowControl/>
              <w:spacing w:before="100" w:beforeAutospacing="1" w:after="100" w:afterAutospacing="1" w:line="240" w:lineRule="exact"/>
              <w:ind w:leftChars="-47" w:left="-9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40A02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发表论文名称、媒体采访提纲、论文专著概要、展品制作说明</w:t>
            </w:r>
            <w:r w:rsidR="004B3505" w:rsidRPr="00D40A02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等</w:t>
            </w:r>
          </w:p>
        </w:tc>
      </w:tr>
      <w:tr w:rsidR="00870AE5" w:rsidRPr="00870AE5" w14:paraId="35F4093A" w14:textId="77777777" w:rsidTr="00E56FEF">
        <w:trPr>
          <w:cantSplit/>
          <w:trHeight w:val="433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F7DDF69" w14:textId="77777777"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AF07638" w14:textId="7EEB42CE" w:rsidR="00870AE5" w:rsidRPr="00870AE5" w:rsidRDefault="00DC54EA" w:rsidP="008D1346">
            <w:pPr>
              <w:widowControl/>
              <w:spacing w:before="100" w:beforeAutospacing="1" w:after="100" w:afterAutospacing="1"/>
              <w:ind w:leftChars="-47" w:left="-99" w:right="-6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□发表论文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70AE5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</w:t>
            </w:r>
          </w:p>
        </w:tc>
      </w:tr>
      <w:tr w:rsidR="00870AE5" w:rsidRPr="00870AE5" w14:paraId="46483D38" w14:textId="77777777" w:rsidTr="00E56FEF">
        <w:trPr>
          <w:cantSplit/>
          <w:trHeight w:val="401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E12C977" w14:textId="77777777" w:rsidR="00870AE5" w:rsidRPr="00870AE5" w:rsidRDefault="00870AE5" w:rsidP="00871B29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事项密级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61C7BA70" w14:textId="77777777" w:rsidR="00870AE5" w:rsidRPr="00870AE5" w:rsidRDefault="00870AE5" w:rsidP="008D1346">
            <w:pPr>
              <w:widowControl/>
              <w:spacing w:before="100" w:beforeAutospacing="1" w:after="100" w:afterAutospacing="1" w:line="260" w:lineRule="exact"/>
              <w:ind w:leftChars="-47" w:left="-99" w:right="-4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□公开 □内部 □秘密 □机密</w:t>
            </w:r>
          </w:p>
        </w:tc>
      </w:tr>
      <w:tr w:rsidR="00870AE5" w:rsidRPr="00870AE5" w14:paraId="3C7911C2" w14:textId="77777777" w:rsidTr="00E56FEF">
        <w:trPr>
          <w:trHeight w:val="399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C6161B6" w14:textId="77777777"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拟交流</w:t>
            </w:r>
            <w:proofErr w:type="gramEnd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事项去向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EEE7130" w14:textId="7C095F16" w:rsidR="00870AE5" w:rsidRPr="00D40A02" w:rsidRDefault="004B3505" w:rsidP="008D1346">
            <w:pPr>
              <w:widowControl/>
              <w:spacing w:before="100" w:beforeAutospacing="1" w:after="100" w:afterAutospacing="1" w:line="320" w:lineRule="exact"/>
              <w:ind w:leftChars="-47" w:left="-99"/>
              <w:jc w:val="center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  <w:r w:rsidRPr="00D40A02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新闻报道、论文著作拟刊发媒体、刊物，学术交流单位、国家，以及举办展览部门、展品摆放地点等</w:t>
            </w:r>
          </w:p>
        </w:tc>
      </w:tr>
      <w:tr w:rsidR="00870AE5" w:rsidRPr="00870AE5" w14:paraId="5717EB58" w14:textId="77777777" w:rsidTr="00E56FEF">
        <w:trPr>
          <w:trHeight w:val="423"/>
          <w:jc w:val="center"/>
        </w:trPr>
        <w:tc>
          <w:tcPr>
            <w:tcW w:w="282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BAB18B8" w14:textId="77777777" w:rsidR="00870AE5" w:rsidRPr="00870AE5" w:rsidRDefault="00870AE5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保密要求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DE00B22" w14:textId="77777777" w:rsidR="00870AE5" w:rsidRPr="00870AE5" w:rsidRDefault="00870AE5" w:rsidP="004B3505">
            <w:pPr>
              <w:widowControl/>
              <w:spacing w:before="100" w:beforeAutospacing="1" w:after="100" w:afterAutospacing="1"/>
              <w:ind w:leftChars="-47" w:left="-99" w:right="761"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涉及国家秘密的，须明确专人负责，并建立保密方案。</w:t>
            </w:r>
          </w:p>
        </w:tc>
      </w:tr>
      <w:tr w:rsidR="00A40C40" w:rsidRPr="00870AE5" w14:paraId="4455C829" w14:textId="77777777" w:rsidTr="00E56FEF">
        <w:trPr>
          <w:trHeight w:val="2052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32AE475" w14:textId="5A4DEC4B" w:rsidR="000655C4" w:rsidRPr="00CC6ECC" w:rsidRDefault="000655C4" w:rsidP="000655C4">
            <w:pPr>
              <w:widowControl/>
              <w:spacing w:afterLines="50" w:after="156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C6E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论文发表审查审批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D5E0" w14:textId="69813558" w:rsidR="000655C4" w:rsidRPr="00870AE5" w:rsidRDefault="001158E9" w:rsidP="004A4B40">
            <w:pPr>
              <w:widowControl/>
              <w:spacing w:afterLines="50" w:after="156" w:line="260" w:lineRule="exact"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（导师）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261B663" w14:textId="77777777" w:rsidR="000655C4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1.是否受多个基金资助。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299EE4CF" w14:textId="1B32E2AD" w:rsidR="000655C4" w:rsidRPr="004B3505" w:rsidRDefault="000655C4" w:rsidP="004B3505">
            <w:pPr>
              <w:widowControl/>
              <w:spacing w:line="280" w:lineRule="exact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若多个基金资助,论文是否与每个基金都高度相关。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4FBCA1F4" w14:textId="77777777" w:rsidR="000655C4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2.是否已组内交流把关。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129DF5CB" w14:textId="77777777" w:rsidR="000655C4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3.是否存在剽窃、抄袭、侵占他人研究成果等行为。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04D6A24E" w14:textId="3FB9BC95" w:rsidR="004B3505" w:rsidRPr="004B3505" w:rsidRDefault="000655C4" w:rsidP="004B3505">
            <w:pPr>
              <w:widowControl/>
              <w:spacing w:line="28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4.是否存在伪造、篡改研究数据</w:t>
            </w:r>
            <w:r w:rsidR="00E871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图表等行为。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是 </w:t>
            </w:r>
            <w:r w:rsidRPr="004B3505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sym w:font="Wingdings 2" w:char="F02A"/>
            </w:r>
            <w:r w:rsidRPr="004B3505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否</w:t>
            </w:r>
          </w:p>
          <w:p w14:paraId="146BAFBC" w14:textId="44E4F4B7" w:rsidR="000655C4" w:rsidRPr="004B3505" w:rsidRDefault="00746223" w:rsidP="00BA7A5B">
            <w:pPr>
              <w:widowControl/>
              <w:spacing w:beforeLines="50" w:before="156"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第一作者及</w:t>
            </w:r>
            <w:r w:rsidR="000655C4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通讯作者签字： </w:t>
            </w:r>
            <w:r w:rsidR="000655C4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="00982F8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0655C4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115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</w:t>
            </w:r>
            <w:r w:rsidR="000655C4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 w:rsidR="001158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（导师）</w:t>
            </w:r>
            <w:r w:rsidR="000655C4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签字：</w:t>
            </w:r>
            <w:r w:rsidR="004B3505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</w:p>
          <w:p w14:paraId="750E656C" w14:textId="586A1BB7" w:rsidR="000655C4" w:rsidRPr="00870AE5" w:rsidRDefault="000655C4" w:rsidP="00982F89">
            <w:pPr>
              <w:widowControl/>
              <w:spacing w:line="360" w:lineRule="exact"/>
              <w:ind w:firstLineChars="2300" w:firstLine="55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年</w:t>
            </w:r>
            <w:r w:rsidR="00BA7A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BA7A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  <w:r w:rsidR="004B3505" w:rsidRPr="004B3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BA7A5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4B3505"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4B3505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:rsidR="00A40C40" w:rsidRPr="0015785C" w14:paraId="793CAEBF" w14:textId="77777777" w:rsidTr="00E56FEF">
        <w:trPr>
          <w:trHeight w:val="1728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10B1211" w14:textId="4DACBD48" w:rsidR="000655C4" w:rsidRPr="00870AE5" w:rsidRDefault="000655C4" w:rsidP="00DC54EA">
            <w:pPr>
              <w:widowControl/>
              <w:spacing w:afterLines="50" w:after="156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BBB2A0" w14:textId="77777777" w:rsidR="000655C4" w:rsidRDefault="000655C4" w:rsidP="003554AC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定密责任人意见</w:t>
            </w:r>
          </w:p>
          <w:p w14:paraId="7669501B" w14:textId="77406E5E" w:rsidR="000655C4" w:rsidRPr="00870AE5" w:rsidRDefault="000655C4" w:rsidP="003D766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spacing w:val="-14"/>
                <w:kern w:val="0"/>
                <w:sz w:val="24"/>
                <w:szCs w:val="24"/>
              </w:rPr>
              <w:t>（</w:t>
            </w:r>
            <w:r w:rsidR="001158E9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非涉密人员</w:t>
            </w:r>
            <w:r w:rsidR="00A40C40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发表军工科研生产</w:t>
            </w:r>
            <w:r w:rsidR="00060038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相关</w:t>
            </w:r>
            <w:r w:rsidR="00A40C40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论</w:t>
            </w:r>
            <w:r w:rsidR="001158E9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文</w:t>
            </w:r>
            <w:r w:rsidR="00A40C40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或涉密人员发表论文</w:t>
            </w:r>
            <w:r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时</w:t>
            </w:r>
            <w:r w:rsidR="001158E9">
              <w:rPr>
                <w:rFonts w:ascii="宋体" w:eastAsia="宋体" w:hAnsi="宋体" w:cs="宋体" w:hint="eastAsia"/>
                <w:spacing w:val="-14"/>
                <w:kern w:val="0"/>
                <w:sz w:val="24"/>
                <w:szCs w:val="24"/>
              </w:rPr>
              <w:t>需提供论文保密审查意见</w:t>
            </w:r>
            <w:r w:rsidRPr="00870AE5">
              <w:rPr>
                <w:rFonts w:ascii="宋体" w:eastAsia="宋体" w:hAnsi="宋体" w:cs="宋体"/>
                <w:spacing w:val="-14"/>
                <w:kern w:val="0"/>
                <w:sz w:val="24"/>
                <w:szCs w:val="24"/>
              </w:rPr>
              <w:t>）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7F2AFBCA" w14:textId="77777777" w:rsidR="000655C4" w:rsidRPr="00870AE5" w:rsidRDefault="000655C4" w:rsidP="00E56FE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经审查：□事项不涉及国家秘密和学校知识产权以及敏感信息，可以公开。</w:t>
            </w:r>
          </w:p>
          <w:p w14:paraId="2F0A63BA" w14:textId="77777777" w:rsidR="000655C4" w:rsidRPr="00870AE5" w:rsidRDefault="000655C4" w:rsidP="00E56FEF">
            <w:pPr>
              <w:widowControl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□事项涉及国家秘密，方案合理，内容经审查后公开。</w:t>
            </w:r>
          </w:p>
          <w:p w14:paraId="3EBFF4AC" w14:textId="2650F958" w:rsidR="00E56FEF" w:rsidRDefault="000655C4" w:rsidP="00E56FEF">
            <w:pPr>
              <w:widowControl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或内部信息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，不同意公开。</w:t>
            </w:r>
          </w:p>
          <w:p w14:paraId="7B2982FC" w14:textId="77777777" w:rsidR="000655C4" w:rsidRPr="005F5F8E" w:rsidRDefault="000655C4" w:rsidP="00E56FEF">
            <w:pPr>
              <w:widowControl/>
              <w:spacing w:afterLines="50" w:after="156"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C5A8F6A" w14:textId="386B2800" w:rsidR="000655C4" w:rsidRPr="00870AE5" w:rsidRDefault="000655C4" w:rsidP="00DC54EA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定密责任人签字（</w:t>
            </w:r>
            <w:r w:rsid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保密审查专用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章）：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555F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8D13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  <w:tr w:rsidR="000655C4" w:rsidRPr="00870AE5" w14:paraId="5F71D502" w14:textId="77777777" w:rsidTr="00E56FEF">
        <w:trPr>
          <w:cantSplit/>
          <w:trHeight w:val="685"/>
          <w:jc w:val="center"/>
        </w:trPr>
        <w:tc>
          <w:tcPr>
            <w:tcW w:w="552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33CC5AB0" w14:textId="7B5FEF87" w:rsidR="000655C4" w:rsidRPr="00CC6ECC" w:rsidRDefault="004A4B40" w:rsidP="004A4B40">
            <w:pPr>
              <w:widowControl/>
              <w:spacing w:afterLines="50" w:after="156"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CC6ECC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新闻宣传保密审查审批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C92D7" w14:textId="42891E73" w:rsidR="000655C4" w:rsidRPr="00870AE5" w:rsidRDefault="000655C4" w:rsidP="004A4B40">
            <w:pPr>
              <w:widowControl/>
              <w:spacing w:line="260" w:lineRule="exact"/>
              <w:ind w:leftChars="-53" w:left="-111" w:right="79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新闻宣传</w:t>
            </w: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事项类别</w:t>
            </w:r>
          </w:p>
        </w:tc>
        <w:tc>
          <w:tcPr>
            <w:tcW w:w="808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</w:tcPr>
          <w:p w14:paraId="24495CBE" w14:textId="4C2E31DB" w:rsidR="000655C4" w:rsidRDefault="000655C4" w:rsidP="009E72B9">
            <w:pPr>
              <w:widowControl/>
              <w:ind w:leftChars="127" w:left="267" w:right="79"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□媒体采访、宣传报道 </w:t>
            </w:r>
            <w:r w:rsidR="00A1546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 w:rsidR="00A1546D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展览</w:t>
            </w:r>
            <w:r w:rsidR="009C72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9C723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A154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A1546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 w:rsidR="00A1546D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□出版著作</w:t>
            </w:r>
          </w:p>
          <w:p w14:paraId="2A0A126E" w14:textId="69CD756E" w:rsidR="000655C4" w:rsidRPr="00870AE5" w:rsidRDefault="00A1546D" w:rsidP="009E72B9">
            <w:pPr>
              <w:widowControl/>
              <w:ind w:leftChars="127" w:left="267" w:right="79" w:firstLineChars="300" w:firstLine="7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□学术交流、报送材料</w:t>
            </w:r>
            <w:r w:rsidR="000655C4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0655C4" w:rsidRPr="00996E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□其他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0655C4" w:rsidRPr="00870AE5" w14:paraId="4D7D46FD" w14:textId="77777777" w:rsidTr="00E56FEF">
        <w:trPr>
          <w:cantSplit/>
          <w:trHeight w:val="1980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72C9996" w14:textId="185DE96E" w:rsidR="000655C4" w:rsidRPr="00870AE5" w:rsidRDefault="000655C4" w:rsidP="00D01857">
            <w:pPr>
              <w:widowControl/>
              <w:spacing w:afterLines="50" w:after="156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6E75" w14:textId="311D83CE" w:rsidR="000655C4" w:rsidRPr="00870AE5" w:rsidRDefault="000655C4" w:rsidP="00871B29">
            <w:pPr>
              <w:widowControl/>
              <w:ind w:leftChars="-53" w:left="-111" w:rightChars="-49" w:right="-10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C925E57" w14:textId="77777777" w:rsidR="000655C4" w:rsidRPr="00870AE5" w:rsidRDefault="000655C4" w:rsidP="00E56FEF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经审查：□事项不涉及国家秘密和学校知识产权以及敏感信息，可以公开。</w:t>
            </w:r>
          </w:p>
          <w:p w14:paraId="3639EF4C" w14:textId="77777777" w:rsidR="000655C4" w:rsidRPr="00870AE5" w:rsidRDefault="000655C4" w:rsidP="00E56FEF">
            <w:pPr>
              <w:widowControl/>
              <w:spacing w:line="260" w:lineRule="exact"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□事项涉及国家秘密，方案合理，内容经审查后公开。</w:t>
            </w:r>
          </w:p>
          <w:p w14:paraId="679DF938" w14:textId="2ADE50D4" w:rsidR="000655C4" w:rsidRDefault="000655C4" w:rsidP="00E56FEF">
            <w:pPr>
              <w:widowControl/>
              <w:spacing w:line="260" w:lineRule="exact"/>
              <w:ind w:right="-67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□事项涉及国家秘密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或内部信息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，不同意公开。</w:t>
            </w:r>
          </w:p>
          <w:p w14:paraId="2DCF9B4D" w14:textId="64570C73" w:rsidR="00E56FEF" w:rsidRDefault="00E56FEF" w:rsidP="00E56FEF">
            <w:pPr>
              <w:widowControl/>
              <w:spacing w:line="260" w:lineRule="exact"/>
              <w:ind w:right="-67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不能确定事项是否适合公开，提请</w:t>
            </w:r>
            <w:r w:rsidRPr="00E56FE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 w:rsidRP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（业务部门）审查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26EC58B" w14:textId="6E7823D5" w:rsidR="000655C4" w:rsidRPr="005F5F8E" w:rsidRDefault="000655C4" w:rsidP="00E56FEF">
            <w:pPr>
              <w:widowControl/>
              <w:spacing w:line="260" w:lineRule="exact"/>
              <w:ind w:right="760"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</w:t>
            </w:r>
            <w:r w:rsidR="0039210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392104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392104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  <w:p w14:paraId="5E9D240F" w14:textId="04475105" w:rsidR="000655C4" w:rsidRPr="00870AE5" w:rsidRDefault="000655C4" w:rsidP="0015785C">
            <w:pPr>
              <w:widowControl/>
              <w:spacing w:before="100" w:beforeAutospacing="1" w:after="100" w:afterAutospacing="1" w:line="260" w:lineRule="exact"/>
              <w:ind w:right="2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定密责任人签字（</w:t>
            </w:r>
            <w:r w:rsidR="00555FD7" w:rsidRP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保密审查专用章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）：　</w:t>
            </w:r>
            <w:r w:rsid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D13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="00555FD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  <w:tr w:rsidR="008D1346" w:rsidRPr="00870AE5" w14:paraId="1AD0DF6D" w14:textId="77777777" w:rsidTr="00E56FEF">
        <w:trPr>
          <w:cantSplit/>
          <w:trHeight w:val="1513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55708D9" w14:textId="6BB71253" w:rsidR="008D1346" w:rsidRPr="00870AE5" w:rsidRDefault="008D1346" w:rsidP="008D134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497E" w14:textId="77777777" w:rsidR="008D1346" w:rsidRDefault="008D1346" w:rsidP="008D1346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业务主管部门</w:t>
            </w:r>
          </w:p>
          <w:p w14:paraId="5A193532" w14:textId="48A768C6" w:rsidR="008D1346" w:rsidRPr="00870AE5" w:rsidRDefault="008D1346" w:rsidP="008D1346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保密审查意见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056DC66A" w14:textId="3AD8F740" w:rsidR="008D1346" w:rsidRPr="003425B2" w:rsidRDefault="00E56FEF" w:rsidP="00E56FEF">
            <w:pPr>
              <w:widowControl/>
              <w:spacing w:afterLines="50" w:after="156" w:line="280" w:lineRule="exact"/>
              <w:ind w:firstLineChars="200" w:firstLine="458"/>
              <w:rPr>
                <w:rFonts w:ascii="宋体" w:eastAsia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 w:rsidRPr="003425B2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涉及军工科研生产的媒体采访、宣传报道、出版著作、展览以及</w:t>
            </w:r>
            <w:r w:rsidR="008D1346" w:rsidRPr="003425B2">
              <w:rPr>
                <w:rFonts w:ascii="宋体" w:eastAsia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申请单位不能确定是否适合公开的</w:t>
            </w:r>
            <w:r w:rsidR="008D1346" w:rsidRPr="003425B2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新闻宣传事项</w:t>
            </w:r>
            <w:r w:rsidR="008D1346" w:rsidRPr="003425B2">
              <w:rPr>
                <w:rFonts w:ascii="宋体" w:eastAsia="宋体" w:hAnsi="宋体" w:cs="宋体"/>
                <w:b/>
                <w:bCs/>
                <w:spacing w:val="-6"/>
                <w:kern w:val="0"/>
                <w:sz w:val="24"/>
                <w:szCs w:val="24"/>
              </w:rPr>
              <w:t>，须经相关业务部门进行保密审查确认</w:t>
            </w:r>
            <w:r w:rsidR="008D1346" w:rsidRPr="003425B2">
              <w:rPr>
                <w:rFonts w:ascii="宋体" w:eastAsia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。</w:t>
            </w:r>
          </w:p>
          <w:p w14:paraId="5F617D3D" w14:textId="21DEA985" w:rsidR="008D1346" w:rsidRDefault="008D1346" w:rsidP="00E56FEF">
            <w:pPr>
              <w:widowControl/>
              <w:spacing w:afterLines="50" w:after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保密审查意见：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□同意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□不同意</w:t>
            </w:r>
            <w:r w:rsid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E56FE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="00E56FEF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r w:rsidR="00E56FE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提请保密委员会定密工作组审查</w:t>
            </w:r>
          </w:p>
          <w:p w14:paraId="607F9DAD" w14:textId="5E4F9619" w:rsidR="008D1346" w:rsidRPr="00870AE5" w:rsidRDefault="008D1346" w:rsidP="008D1346">
            <w:pPr>
              <w:widowControl/>
              <w:spacing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8D1346" w:rsidRPr="00870AE5" w14:paraId="46B45D4B" w14:textId="77777777" w:rsidTr="003425B2">
        <w:trPr>
          <w:cantSplit/>
          <w:trHeight w:val="1303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5E5FB3D" w14:textId="79EC8F1B" w:rsidR="008D1346" w:rsidRPr="00870AE5" w:rsidRDefault="008D1346" w:rsidP="008D134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0973" w14:textId="7B30BFAC" w:rsidR="008D1346" w:rsidRPr="00870AE5" w:rsidRDefault="008D1346" w:rsidP="008D1346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宣传部审查意见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71B90D5F" w14:textId="17BB5DA5" w:rsidR="008D1346" w:rsidRPr="00C11250" w:rsidRDefault="00E56FEF" w:rsidP="00E614ED">
            <w:pPr>
              <w:widowControl/>
              <w:spacing w:afterLines="100" w:after="312" w:line="280" w:lineRule="exact"/>
              <w:ind w:firstLineChars="200" w:firstLine="466"/>
              <w:rPr>
                <w:rFonts w:ascii="宋体" w:eastAsia="宋体" w:hAnsi="宋体" w:cs="宋体"/>
                <w:b/>
                <w:bCs/>
                <w:spacing w:val="-4"/>
                <w:kern w:val="0"/>
                <w:sz w:val="24"/>
                <w:szCs w:val="24"/>
              </w:rPr>
            </w:pPr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涉及军工科研生产的媒体采访、宣传报道、出版著作、展览等事项，</w:t>
            </w:r>
            <w:r w:rsidRPr="00C11250">
              <w:rPr>
                <w:rFonts w:ascii="宋体" w:eastAsia="宋体" w:hAnsi="宋体" w:cs="宋体"/>
                <w:b/>
                <w:bCs/>
                <w:spacing w:val="-4"/>
                <w:kern w:val="0"/>
                <w:sz w:val="24"/>
                <w:szCs w:val="24"/>
              </w:rPr>
              <w:t>须经</w:t>
            </w:r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宣传部进行保密</w:t>
            </w:r>
            <w:bookmarkStart w:id="1" w:name="_GoBack"/>
            <w:bookmarkEnd w:id="1"/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审查确认</w:t>
            </w:r>
            <w:r w:rsidR="009C723B"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是否符合使用规范表述、是否</w:t>
            </w:r>
            <w:r w:rsidR="00C11250"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符合</w:t>
            </w:r>
            <w:r w:rsidR="009C723B"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学校宣传口径</w:t>
            </w:r>
            <w:r w:rsidRPr="00C11250">
              <w:rPr>
                <w:rFonts w:ascii="宋体" w:eastAsia="宋体" w:hAnsi="宋体" w:cs="宋体" w:hint="eastAsia"/>
                <w:b/>
                <w:bCs/>
                <w:spacing w:val="-4"/>
                <w:kern w:val="0"/>
                <w:sz w:val="24"/>
                <w:szCs w:val="24"/>
              </w:rPr>
              <w:t>。</w:t>
            </w:r>
          </w:p>
          <w:p w14:paraId="464E58E0" w14:textId="45DEB0D3" w:rsidR="008D1346" w:rsidRPr="00870AE5" w:rsidRDefault="008D1346" w:rsidP="008D1346">
            <w:pPr>
              <w:widowControl/>
              <w:spacing w:beforeLines="50" w:before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公章）：　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:rsidR="000655C4" w:rsidRPr="00870AE5" w14:paraId="5A0B8D50" w14:textId="77777777" w:rsidTr="003425B2">
        <w:trPr>
          <w:cantSplit/>
          <w:trHeight w:val="1123"/>
          <w:jc w:val="center"/>
        </w:trPr>
        <w:tc>
          <w:tcPr>
            <w:tcW w:w="55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5FA2992" w14:textId="4A708415" w:rsidR="000655C4" w:rsidRPr="00870AE5" w:rsidRDefault="000655C4" w:rsidP="00870AE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47D3DE" w14:textId="77777777" w:rsidR="00C8796F" w:rsidRDefault="000655C4" w:rsidP="00C8796F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_Hlk82007494"/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保密</w:t>
            </w:r>
            <w:bookmarkEnd w:id="2"/>
            <w:r w:rsidR="00C8796F">
              <w:rPr>
                <w:rFonts w:ascii="宋体" w:eastAsia="宋体" w:hAnsi="宋体" w:cs="宋体"/>
                <w:kern w:val="0"/>
                <w:sz w:val="24"/>
                <w:szCs w:val="24"/>
              </w:rPr>
              <w:t>委员会</w:t>
            </w:r>
          </w:p>
          <w:p w14:paraId="106BF0DF" w14:textId="111CDC9B" w:rsidR="000655C4" w:rsidRPr="00870AE5" w:rsidRDefault="000655C4" w:rsidP="00C8796F">
            <w:pPr>
              <w:widowControl/>
              <w:ind w:leftChars="-53" w:left="-11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裁决意见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95" w:type="dxa"/>
              <w:bottom w:w="0" w:type="dxa"/>
              <w:right w:w="95" w:type="dxa"/>
            </w:tcMar>
            <w:hideMark/>
          </w:tcPr>
          <w:p w14:paraId="6A7B67BB" w14:textId="13A84CDB" w:rsidR="00555FD7" w:rsidRPr="00555FD7" w:rsidRDefault="000655C4" w:rsidP="00E56FEF">
            <w:pPr>
              <w:widowControl/>
              <w:spacing w:beforeLines="50" w:before="156" w:afterLines="50" w:after="156" w:line="280" w:lineRule="exact"/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</w:pPr>
            <w:r w:rsidRPr="00555FD7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>（</w:t>
            </w:r>
            <w:r w:rsidR="003D766D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仅</w:t>
            </w:r>
            <w:bookmarkStart w:id="3" w:name="_Hlk82007508"/>
            <w:r w:rsidRPr="00555FD7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>对于经业务主管部门审核仍不能确定的事项</w:t>
            </w:r>
            <w:r w:rsidR="005A747C">
              <w:rPr>
                <w:rFonts w:ascii="宋体" w:eastAsia="宋体" w:hAnsi="宋体" w:cs="宋体" w:hint="eastAsia"/>
                <w:color w:val="A6A6A6" w:themeColor="background1" w:themeShade="A6"/>
                <w:kern w:val="0"/>
                <w:sz w:val="24"/>
                <w:szCs w:val="24"/>
              </w:rPr>
              <w:t>进行审查</w:t>
            </w:r>
            <w:bookmarkEnd w:id="3"/>
            <w:r w:rsidRPr="00555FD7">
              <w:rPr>
                <w:rFonts w:ascii="宋体" w:eastAsia="宋体" w:hAnsi="宋体" w:cs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14:paraId="0C41F974" w14:textId="60E1FD96" w:rsidR="000655C4" w:rsidRPr="00870AE5" w:rsidRDefault="00C8796F" w:rsidP="00A4108A">
            <w:pPr>
              <w:widowControl/>
              <w:spacing w:beforeLines="50" w:before="156" w:line="28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定密工作组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</w:t>
            </w:r>
            <w:r w:rsidR="000655C4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 w:rsidR="00555F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  <w:r w:rsidR="00555FD7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>公章</w:t>
            </w:r>
            <w:r w:rsidR="000655C4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）：　</w:t>
            </w:r>
            <w:r w:rsidR="000655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D134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 w:rsidR="000655C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 w:rsidR="000655C4" w:rsidRPr="00870AE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年　　月　　日</w:t>
            </w:r>
          </w:p>
        </w:tc>
      </w:tr>
    </w:tbl>
    <w:p w14:paraId="64FF2441" w14:textId="77777777" w:rsidR="008D1346" w:rsidRDefault="009B19E7" w:rsidP="008D1346">
      <w:pPr>
        <w:widowControl/>
        <w:spacing w:line="200" w:lineRule="atLeast"/>
        <w:ind w:left="400" w:rightChars="-270" w:right="-567" w:hangingChars="200" w:hanging="400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注：1</w:t>
      </w:r>
      <w:r>
        <w:rPr>
          <w:rFonts w:ascii="宋体" w:eastAsia="宋体" w:hAnsi="宋体" w:cs="宋体"/>
          <w:kern w:val="0"/>
          <w:sz w:val="20"/>
          <w:szCs w:val="20"/>
        </w:rPr>
        <w:t>.</w:t>
      </w:r>
      <w:r w:rsidR="00871B29">
        <w:rPr>
          <w:rFonts w:ascii="宋体" w:eastAsia="宋体" w:hAnsi="宋体" w:cs="宋体" w:hint="eastAsia"/>
          <w:kern w:val="0"/>
          <w:sz w:val="20"/>
          <w:szCs w:val="20"/>
        </w:rPr>
        <w:t>基层学术组织</w:t>
      </w:r>
      <w:r>
        <w:rPr>
          <w:rFonts w:ascii="宋体" w:eastAsia="宋体" w:hAnsi="宋体" w:cs="宋体" w:hint="eastAsia"/>
          <w:kern w:val="0"/>
          <w:sz w:val="20"/>
          <w:szCs w:val="20"/>
        </w:rPr>
        <w:t>申请的论文发表和</w:t>
      </w:r>
      <w:r w:rsidRPr="009B19E7">
        <w:rPr>
          <w:rFonts w:ascii="宋体" w:eastAsia="宋体" w:hAnsi="宋体" w:cs="宋体" w:hint="eastAsia"/>
          <w:kern w:val="0"/>
          <w:sz w:val="20"/>
          <w:szCs w:val="20"/>
        </w:rPr>
        <w:t>新闻宣传</w:t>
      </w:r>
      <w:r>
        <w:rPr>
          <w:rFonts w:ascii="宋体" w:eastAsia="宋体" w:hAnsi="宋体" w:cs="宋体" w:hint="eastAsia"/>
          <w:kern w:val="0"/>
          <w:sz w:val="20"/>
          <w:szCs w:val="20"/>
        </w:rPr>
        <w:t>事项</w:t>
      </w:r>
      <w:r w:rsidR="00871B29">
        <w:rPr>
          <w:rFonts w:ascii="宋体" w:eastAsia="宋体" w:hAnsi="宋体" w:cs="宋体" w:hint="eastAsia"/>
          <w:kern w:val="0"/>
          <w:sz w:val="20"/>
          <w:szCs w:val="20"/>
        </w:rPr>
        <w:t>由</w:t>
      </w:r>
      <w:r>
        <w:rPr>
          <w:rFonts w:ascii="宋体" w:eastAsia="宋体" w:hAnsi="宋体" w:cs="宋体" w:hint="eastAsia"/>
          <w:kern w:val="0"/>
          <w:sz w:val="20"/>
          <w:szCs w:val="20"/>
        </w:rPr>
        <w:t>基层学术组织</w:t>
      </w:r>
      <w:r w:rsidR="00871B29">
        <w:rPr>
          <w:rFonts w:ascii="宋体" w:eastAsia="宋体" w:hAnsi="宋体" w:cs="宋体" w:hint="eastAsia"/>
          <w:kern w:val="0"/>
          <w:sz w:val="20"/>
          <w:szCs w:val="20"/>
        </w:rPr>
        <w:t>定密责任人审批</w:t>
      </w:r>
      <w:r w:rsidR="00370281">
        <w:rPr>
          <w:rFonts w:ascii="宋体" w:eastAsia="宋体" w:hAnsi="宋体" w:cs="宋体" w:hint="eastAsia"/>
          <w:kern w:val="0"/>
          <w:sz w:val="20"/>
          <w:szCs w:val="20"/>
        </w:rPr>
        <w:t>；</w:t>
      </w:r>
      <w:r>
        <w:rPr>
          <w:rFonts w:ascii="宋体" w:eastAsia="宋体" w:hAnsi="宋体" w:cs="宋体" w:hint="eastAsia"/>
          <w:kern w:val="0"/>
          <w:sz w:val="20"/>
          <w:szCs w:val="20"/>
        </w:rPr>
        <w:t>学院、机关直属</w:t>
      </w:r>
      <w:r w:rsidR="00871B29" w:rsidRPr="00871B29">
        <w:rPr>
          <w:rFonts w:ascii="宋体" w:eastAsia="宋体" w:hAnsi="宋体" w:cs="宋体" w:hint="eastAsia"/>
          <w:kern w:val="0"/>
          <w:sz w:val="20"/>
          <w:szCs w:val="20"/>
        </w:rPr>
        <w:t>单位新闻宣传事项</w:t>
      </w:r>
      <w:r>
        <w:rPr>
          <w:rFonts w:ascii="宋体" w:eastAsia="宋体" w:hAnsi="宋体" w:cs="宋体" w:hint="eastAsia"/>
          <w:kern w:val="0"/>
          <w:sz w:val="20"/>
          <w:szCs w:val="20"/>
        </w:rPr>
        <w:t>或基层学术组织无定密责任人时，由处级单位</w:t>
      </w:r>
      <w:r w:rsidR="00871B29" w:rsidRPr="00871B29">
        <w:rPr>
          <w:rFonts w:ascii="宋体" w:eastAsia="宋体" w:hAnsi="宋体" w:cs="宋体" w:hint="eastAsia"/>
          <w:kern w:val="0"/>
          <w:sz w:val="20"/>
          <w:szCs w:val="20"/>
        </w:rPr>
        <w:t>定密责任人审批</w:t>
      </w:r>
      <w:r>
        <w:rPr>
          <w:rFonts w:ascii="宋体" w:eastAsia="宋体" w:hAnsi="宋体" w:cs="宋体" w:hint="eastAsia"/>
          <w:kern w:val="0"/>
          <w:sz w:val="20"/>
          <w:szCs w:val="20"/>
        </w:rPr>
        <w:t>。</w:t>
      </w:r>
    </w:p>
    <w:p w14:paraId="6EE6DF2E" w14:textId="17A13D2F" w:rsidR="008D1346" w:rsidRDefault="008D1346" w:rsidP="008D1346">
      <w:pPr>
        <w:widowControl/>
        <w:spacing w:line="200" w:lineRule="atLeast"/>
        <w:ind w:leftChars="200" w:left="420"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20"/>
          <w:szCs w:val="20"/>
        </w:rPr>
        <w:t>2.</w:t>
      </w:r>
      <w:r w:rsidR="00871B29" w:rsidRPr="00BA7A5B">
        <w:rPr>
          <w:rFonts w:ascii="宋体" w:eastAsia="宋体" w:hAnsi="宋体" w:cs="宋体" w:hint="eastAsia"/>
          <w:kern w:val="0"/>
          <w:sz w:val="20"/>
          <w:szCs w:val="20"/>
        </w:rPr>
        <w:t>如申请人无项目组归属，</w:t>
      </w:r>
      <w:r w:rsidR="00611E1A" w:rsidRPr="00611E1A">
        <w:rPr>
          <w:rFonts w:ascii="宋体" w:eastAsia="宋体" w:hAnsi="宋体" w:cs="宋体" w:hint="eastAsia"/>
          <w:kern w:val="0"/>
          <w:sz w:val="20"/>
          <w:szCs w:val="20"/>
        </w:rPr>
        <w:t>论文发表审查审批意见</w:t>
      </w:r>
      <w:proofErr w:type="gramStart"/>
      <w:r w:rsidR="00611E1A" w:rsidRPr="00611E1A">
        <w:rPr>
          <w:rFonts w:ascii="宋体" w:eastAsia="宋体" w:hAnsi="宋体" w:cs="宋体" w:hint="eastAsia"/>
          <w:kern w:val="0"/>
          <w:sz w:val="20"/>
          <w:szCs w:val="20"/>
        </w:rPr>
        <w:t>中项目</w:t>
      </w:r>
      <w:proofErr w:type="gramEnd"/>
      <w:r w:rsidR="00611E1A" w:rsidRPr="00611E1A">
        <w:rPr>
          <w:rFonts w:ascii="宋体" w:eastAsia="宋体" w:hAnsi="宋体" w:cs="宋体" w:hint="eastAsia"/>
          <w:kern w:val="0"/>
          <w:sz w:val="20"/>
          <w:szCs w:val="20"/>
        </w:rPr>
        <w:t>组负责人签字处由基层学术组织负责人签字。</w:t>
      </w:r>
    </w:p>
    <w:p w14:paraId="75F82560" w14:textId="350BD6D6" w:rsidR="008D1346" w:rsidRDefault="008D1346" w:rsidP="008D1346">
      <w:pPr>
        <w:widowControl/>
        <w:spacing w:line="200" w:lineRule="atLeast"/>
        <w:ind w:leftChars="200" w:left="420"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/>
          <w:kern w:val="0"/>
          <w:sz w:val="20"/>
          <w:szCs w:val="20"/>
        </w:rPr>
        <w:t>3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.本表一式</w:t>
      </w:r>
      <w:r w:rsidR="006B51B6" w:rsidRPr="00BA7A5B">
        <w:rPr>
          <w:rFonts w:ascii="宋体" w:eastAsia="宋体" w:hAnsi="宋体" w:cs="宋体" w:hint="eastAsia"/>
          <w:kern w:val="0"/>
          <w:sz w:val="20"/>
          <w:szCs w:val="20"/>
        </w:rPr>
        <w:t>一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份</w:t>
      </w:r>
      <w:r w:rsidR="00242089">
        <w:rPr>
          <w:rFonts w:ascii="宋体" w:eastAsia="宋体" w:hAnsi="宋体" w:cs="宋体" w:hint="eastAsia"/>
          <w:kern w:val="0"/>
          <w:sz w:val="20"/>
          <w:szCs w:val="20"/>
        </w:rPr>
        <w:t>，由</w:t>
      </w:r>
      <w:r w:rsidR="00A40C40">
        <w:rPr>
          <w:rFonts w:ascii="宋体" w:eastAsia="宋体" w:hAnsi="宋体" w:cs="宋体" w:hint="eastAsia"/>
          <w:kern w:val="0"/>
          <w:sz w:val="20"/>
          <w:szCs w:val="20"/>
        </w:rPr>
        <w:t>申请的处级单位或基层学术组织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单位留存</w:t>
      </w:r>
      <w:r w:rsidR="00A40C40">
        <w:rPr>
          <w:rFonts w:ascii="宋体" w:eastAsia="宋体" w:hAnsi="宋体" w:cs="宋体" w:hint="eastAsia"/>
          <w:kern w:val="0"/>
          <w:sz w:val="20"/>
          <w:szCs w:val="20"/>
        </w:rPr>
        <w:t>。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（须将</w:t>
      </w:r>
      <w:proofErr w:type="gramStart"/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拟交流</w:t>
      </w:r>
      <w:proofErr w:type="gramEnd"/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材料与本表共</w:t>
      </w:r>
      <w:r w:rsidR="00242089">
        <w:rPr>
          <w:rFonts w:ascii="宋体" w:eastAsia="宋体" w:hAnsi="宋体" w:cs="宋体" w:hint="eastAsia"/>
          <w:kern w:val="0"/>
          <w:sz w:val="20"/>
          <w:szCs w:val="20"/>
        </w:rPr>
        <w:t>存档</w:t>
      </w:r>
      <w:r w:rsidR="00870AE5" w:rsidRPr="00BA7A5B">
        <w:rPr>
          <w:rFonts w:ascii="宋体" w:eastAsia="宋体" w:hAnsi="宋体" w:cs="宋体"/>
          <w:kern w:val="0"/>
          <w:sz w:val="20"/>
          <w:szCs w:val="20"/>
        </w:rPr>
        <w:t>）</w:t>
      </w:r>
    </w:p>
    <w:p w14:paraId="223D92E1" w14:textId="6BDA937B" w:rsidR="00A1546D" w:rsidRPr="008D1346" w:rsidRDefault="00A1546D" w:rsidP="008D1346">
      <w:pPr>
        <w:widowControl/>
        <w:spacing w:line="200" w:lineRule="atLeast"/>
        <w:ind w:leftChars="200" w:left="420" w:rightChars="-270" w:right="-567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4</w:t>
      </w:r>
      <w:r>
        <w:rPr>
          <w:rFonts w:ascii="宋体" w:eastAsia="宋体" w:hAnsi="宋体" w:cs="宋体"/>
          <w:kern w:val="0"/>
          <w:sz w:val="20"/>
          <w:szCs w:val="20"/>
        </w:rPr>
        <w:t>.</w:t>
      </w:r>
      <w:r>
        <w:rPr>
          <w:rFonts w:ascii="宋体" w:eastAsia="宋体" w:hAnsi="宋体" w:cs="宋体" w:hint="eastAsia"/>
          <w:kern w:val="0"/>
          <w:sz w:val="20"/>
          <w:szCs w:val="20"/>
        </w:rPr>
        <w:t>本表于</w:t>
      </w:r>
      <w:r>
        <w:rPr>
          <w:rFonts w:ascii="宋体" w:eastAsia="宋体" w:hAnsi="宋体" w:cs="宋体"/>
          <w:kern w:val="0"/>
          <w:sz w:val="20"/>
          <w:szCs w:val="20"/>
        </w:rPr>
        <w:t>2021年9月</w:t>
      </w:r>
      <w:r w:rsidR="00D3482E">
        <w:rPr>
          <w:rFonts w:ascii="宋体" w:eastAsia="宋体" w:hAnsi="宋体" w:cs="宋体"/>
          <w:kern w:val="0"/>
          <w:sz w:val="20"/>
          <w:szCs w:val="20"/>
        </w:rPr>
        <w:t>24</w:t>
      </w:r>
      <w:r>
        <w:rPr>
          <w:rFonts w:ascii="宋体" w:eastAsia="宋体" w:hAnsi="宋体" w:cs="宋体"/>
          <w:kern w:val="0"/>
          <w:sz w:val="20"/>
          <w:szCs w:val="20"/>
        </w:rPr>
        <w:t>日</w:t>
      </w:r>
      <w:r>
        <w:rPr>
          <w:rFonts w:ascii="宋体" w:eastAsia="宋体" w:hAnsi="宋体" w:cs="宋体" w:hint="eastAsia"/>
          <w:kern w:val="0"/>
          <w:sz w:val="20"/>
          <w:szCs w:val="20"/>
        </w:rPr>
        <w:t>启用，以往版本表格同时停用。</w:t>
      </w:r>
    </w:p>
    <w:sectPr w:rsidR="00A1546D" w:rsidRPr="008D1346" w:rsidSect="00D634F9">
      <w:pgSz w:w="11906" w:h="16838"/>
      <w:pgMar w:top="284" w:right="1276" w:bottom="34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9EDA6" w14:textId="77777777" w:rsidR="00BB0AD9" w:rsidRDefault="00BB0AD9" w:rsidP="00870AE5">
      <w:r>
        <w:separator/>
      </w:r>
    </w:p>
  </w:endnote>
  <w:endnote w:type="continuationSeparator" w:id="0">
    <w:p w14:paraId="69F6BF8B" w14:textId="77777777" w:rsidR="00BB0AD9" w:rsidRDefault="00BB0AD9" w:rsidP="0087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EEDBC" w14:textId="77777777" w:rsidR="00BB0AD9" w:rsidRDefault="00BB0AD9" w:rsidP="00870AE5">
      <w:r>
        <w:separator/>
      </w:r>
    </w:p>
  </w:footnote>
  <w:footnote w:type="continuationSeparator" w:id="0">
    <w:p w14:paraId="15A43EA4" w14:textId="77777777" w:rsidR="00BB0AD9" w:rsidRDefault="00BB0AD9" w:rsidP="00870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E5"/>
    <w:rsid w:val="00060038"/>
    <w:rsid w:val="000655C4"/>
    <w:rsid w:val="00075E50"/>
    <w:rsid w:val="000776A9"/>
    <w:rsid w:val="00081CAF"/>
    <w:rsid w:val="00082AA5"/>
    <w:rsid w:val="00091F6B"/>
    <w:rsid w:val="000D1F50"/>
    <w:rsid w:val="000D35F6"/>
    <w:rsid w:val="000D6F6A"/>
    <w:rsid w:val="000F4EF3"/>
    <w:rsid w:val="001158E9"/>
    <w:rsid w:val="0015785C"/>
    <w:rsid w:val="00242089"/>
    <w:rsid w:val="00262DCD"/>
    <w:rsid w:val="002B78B8"/>
    <w:rsid w:val="002D188B"/>
    <w:rsid w:val="002E51D3"/>
    <w:rsid w:val="00314A60"/>
    <w:rsid w:val="003271FF"/>
    <w:rsid w:val="003425B2"/>
    <w:rsid w:val="0035249C"/>
    <w:rsid w:val="00352DDE"/>
    <w:rsid w:val="003554AC"/>
    <w:rsid w:val="00370281"/>
    <w:rsid w:val="00392104"/>
    <w:rsid w:val="003D6F6F"/>
    <w:rsid w:val="003D766D"/>
    <w:rsid w:val="004173C0"/>
    <w:rsid w:val="00431095"/>
    <w:rsid w:val="0046199A"/>
    <w:rsid w:val="004A4B40"/>
    <w:rsid w:val="004A7556"/>
    <w:rsid w:val="004B3505"/>
    <w:rsid w:val="00530EA3"/>
    <w:rsid w:val="00552979"/>
    <w:rsid w:val="00555FD7"/>
    <w:rsid w:val="005A747C"/>
    <w:rsid w:val="005C1150"/>
    <w:rsid w:val="005F5F8E"/>
    <w:rsid w:val="00611E15"/>
    <w:rsid w:val="00611E1A"/>
    <w:rsid w:val="00682263"/>
    <w:rsid w:val="006B51B6"/>
    <w:rsid w:val="006C3E83"/>
    <w:rsid w:val="00705980"/>
    <w:rsid w:val="00714766"/>
    <w:rsid w:val="00746223"/>
    <w:rsid w:val="007C4B3A"/>
    <w:rsid w:val="007E3918"/>
    <w:rsid w:val="007F06EA"/>
    <w:rsid w:val="007F0EC0"/>
    <w:rsid w:val="00870AE5"/>
    <w:rsid w:val="00871B29"/>
    <w:rsid w:val="008748DA"/>
    <w:rsid w:val="008C0A65"/>
    <w:rsid w:val="008D1346"/>
    <w:rsid w:val="008D17FC"/>
    <w:rsid w:val="008D4C8D"/>
    <w:rsid w:val="00931EE4"/>
    <w:rsid w:val="00981669"/>
    <w:rsid w:val="00982218"/>
    <w:rsid w:val="00982F89"/>
    <w:rsid w:val="00996E42"/>
    <w:rsid w:val="009B19E7"/>
    <w:rsid w:val="009C723B"/>
    <w:rsid w:val="009C7AF3"/>
    <w:rsid w:val="009E72B9"/>
    <w:rsid w:val="00A1546D"/>
    <w:rsid w:val="00A233A0"/>
    <w:rsid w:val="00A40C40"/>
    <w:rsid w:val="00A4108A"/>
    <w:rsid w:val="00A85DB5"/>
    <w:rsid w:val="00AE5057"/>
    <w:rsid w:val="00B7559F"/>
    <w:rsid w:val="00BA7A5B"/>
    <w:rsid w:val="00BB0AD9"/>
    <w:rsid w:val="00C10F21"/>
    <w:rsid w:val="00C11250"/>
    <w:rsid w:val="00C46B85"/>
    <w:rsid w:val="00C8796F"/>
    <w:rsid w:val="00C95935"/>
    <w:rsid w:val="00CC6ECC"/>
    <w:rsid w:val="00CD060C"/>
    <w:rsid w:val="00CF58B6"/>
    <w:rsid w:val="00D01857"/>
    <w:rsid w:val="00D3482E"/>
    <w:rsid w:val="00D40A02"/>
    <w:rsid w:val="00D46E8D"/>
    <w:rsid w:val="00D55335"/>
    <w:rsid w:val="00D634F9"/>
    <w:rsid w:val="00DC54EA"/>
    <w:rsid w:val="00DE7CE4"/>
    <w:rsid w:val="00DF7770"/>
    <w:rsid w:val="00E56FEF"/>
    <w:rsid w:val="00E614ED"/>
    <w:rsid w:val="00E8716C"/>
    <w:rsid w:val="00E90625"/>
    <w:rsid w:val="00F32897"/>
    <w:rsid w:val="00F8584C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BF671"/>
  <w15:docId w15:val="{19D76DDD-06ED-45AC-B59E-E6F48BEB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7F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70A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0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0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0AE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70AE5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870A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870AE5"/>
  </w:style>
  <w:style w:type="character" w:customStyle="1" w:styleId="artiviews">
    <w:name w:val="arti_views"/>
    <w:basedOn w:val="a0"/>
    <w:rsid w:val="00870AE5"/>
  </w:style>
  <w:style w:type="character" w:customStyle="1" w:styleId="wpvisitcount1">
    <w:name w:val="wp_visitcount1"/>
    <w:basedOn w:val="a0"/>
    <w:rsid w:val="00870AE5"/>
    <w:rPr>
      <w:vanish/>
      <w:webHidden w:val="0"/>
      <w:specVanish w:val="0"/>
    </w:rPr>
  </w:style>
  <w:style w:type="character" w:styleId="a7">
    <w:name w:val="Strong"/>
    <w:basedOn w:val="a0"/>
    <w:uiPriority w:val="22"/>
    <w:qFormat/>
    <w:rsid w:val="00870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0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cqx</cp:lastModifiedBy>
  <cp:revision>6</cp:revision>
  <cp:lastPrinted>2021-11-08T00:59:00Z</cp:lastPrinted>
  <dcterms:created xsi:type="dcterms:W3CDTF">2021-11-02T03:58:00Z</dcterms:created>
  <dcterms:modified xsi:type="dcterms:W3CDTF">2021-11-08T03:39:00Z</dcterms:modified>
</cp:coreProperties>
</file>